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02F" w:rsidRDefault="00791515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E679AC">
      <w:pPr>
        <w:pStyle w:val="a7"/>
        <w:jc w:val="center"/>
        <w:rPr>
          <w:b/>
          <w:bCs/>
        </w:rPr>
      </w:pPr>
      <w:r>
        <w:rPr>
          <w:b/>
          <w:bCs/>
        </w:rPr>
        <w:t>ГУБЕРНАТОР</w:t>
      </w:r>
      <w:r w:rsidR="00680B0B" w:rsidRPr="00E32C57">
        <w:rPr>
          <w:b/>
          <w:bCs/>
        </w:rPr>
        <w:t xml:space="preserve"> </w:t>
      </w:r>
      <w:r w:rsidR="00FA202F">
        <w:rPr>
          <w:b/>
          <w:bCs/>
        </w:rPr>
        <w:t>НОВОСИБИРСКОЙ ОБЛАСТИ</w:t>
      </w:r>
    </w:p>
    <w:p w:rsidR="00333721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Default="00D10B17" w:rsidP="00333721">
      <w:pPr>
        <w:pStyle w:val="11"/>
        <w:rPr>
          <w:sz w:val="36"/>
          <w:szCs w:val="36"/>
        </w:rPr>
      </w:pPr>
      <w:r>
        <w:rPr>
          <w:sz w:val="36"/>
          <w:szCs w:val="36"/>
        </w:rPr>
        <w:t>РАСПОРЯЖ</w:t>
      </w:r>
      <w:r w:rsidR="005E5230">
        <w:rPr>
          <w:sz w:val="36"/>
          <w:szCs w:val="36"/>
        </w:rPr>
        <w:t>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2F699B" w:rsidRDefault="000208CA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10.06.2021  № 87</w:t>
      </w:r>
      <w:r w:rsidR="00C22F1F" w:rsidRPr="00C22F1F">
        <w:rPr>
          <w:sz w:val="28"/>
          <w:szCs w:val="28"/>
        </w:rPr>
        <w:t>-р</w:t>
      </w:r>
    </w:p>
    <w:p w:rsidR="006B71F2" w:rsidRPr="006179C5" w:rsidRDefault="006B71F2" w:rsidP="00703664">
      <w:pPr>
        <w:jc w:val="both"/>
        <w:rPr>
          <w:sz w:val="28"/>
          <w:szCs w:val="28"/>
        </w:rPr>
      </w:pPr>
    </w:p>
    <w:p w:rsidR="0020595F" w:rsidRPr="006179C5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B87CE2" w:rsidRDefault="00B87CE2" w:rsidP="00ED28EF">
      <w:pPr>
        <w:jc w:val="center"/>
        <w:rPr>
          <w:sz w:val="28"/>
          <w:szCs w:val="28"/>
        </w:rPr>
      </w:pPr>
    </w:p>
    <w:p w:rsidR="00337BC8" w:rsidRPr="00337BC8" w:rsidRDefault="00337BC8" w:rsidP="00337BC8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37BC8">
        <w:rPr>
          <w:rFonts w:eastAsia="Calibri"/>
          <w:sz w:val="28"/>
          <w:szCs w:val="28"/>
          <w:lang w:eastAsia="en-US"/>
        </w:rPr>
        <w:t>О Плане совместных мероприятий Общественной палаты Новосибирской 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 на 2021-2023 годы</w:t>
      </w:r>
    </w:p>
    <w:p w:rsidR="00337BC8" w:rsidRDefault="00337BC8" w:rsidP="00337BC8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337BC8" w:rsidRPr="00337BC8" w:rsidRDefault="00337BC8" w:rsidP="00337BC8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337BC8" w:rsidRPr="00337BC8" w:rsidRDefault="00337BC8" w:rsidP="00337BC8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37BC8">
        <w:rPr>
          <w:bCs/>
          <w:sz w:val="28"/>
          <w:szCs w:val="28"/>
        </w:rPr>
        <w:t>В соответствии со статьей 7 Ф</w:t>
      </w:r>
      <w:r w:rsidRPr="00337BC8">
        <w:rPr>
          <w:spacing w:val="2"/>
          <w:sz w:val="28"/>
          <w:szCs w:val="28"/>
        </w:rPr>
        <w:t xml:space="preserve">едерального закона от 25.12.2008 № 273-ФЗ «О противодействии коррупции», </w:t>
      </w:r>
      <w:r w:rsidRPr="00337BC8">
        <w:rPr>
          <w:bCs/>
          <w:sz w:val="28"/>
          <w:szCs w:val="28"/>
        </w:rPr>
        <w:t>статьей</w:t>
      </w:r>
      <w:r w:rsidRPr="00337BC8">
        <w:rPr>
          <w:sz w:val="28"/>
          <w:szCs w:val="28"/>
        </w:rPr>
        <w:t xml:space="preserve"> 3 Закона Новосибирской области от 27.04.2010 № 486-ОЗ «О регулировании отношений в сфере противодействия коррупции в</w:t>
      </w:r>
      <w:r w:rsidR="00791415">
        <w:rPr>
          <w:sz w:val="28"/>
          <w:szCs w:val="28"/>
        </w:rPr>
        <w:t xml:space="preserve"> </w:t>
      </w:r>
      <w:r w:rsidRPr="00337BC8">
        <w:rPr>
          <w:sz w:val="28"/>
          <w:szCs w:val="28"/>
        </w:rPr>
        <w:t>Новосибирской области», в</w:t>
      </w:r>
      <w:r w:rsidRPr="00337BC8">
        <w:rPr>
          <w:rFonts w:eastAsia="Calibri"/>
          <w:sz w:val="28"/>
          <w:szCs w:val="28"/>
          <w:lang w:eastAsia="en-US"/>
        </w:rPr>
        <w:t xml:space="preserve"> целях повышения правовой культуры и</w:t>
      </w:r>
      <w:r w:rsidR="00791415">
        <w:rPr>
          <w:rFonts w:eastAsia="Calibri"/>
          <w:sz w:val="28"/>
          <w:szCs w:val="28"/>
          <w:lang w:eastAsia="en-US"/>
        </w:rPr>
        <w:t>  </w:t>
      </w:r>
      <w:r w:rsidRPr="00337BC8">
        <w:rPr>
          <w:rFonts w:eastAsia="Calibri"/>
          <w:sz w:val="28"/>
          <w:szCs w:val="28"/>
          <w:lang w:eastAsia="en-US"/>
        </w:rPr>
        <w:t>формирования антикоррупционного правосознания граждан, укрепления взаимодействия органов государственной власти Новосибирской области, государственных органов Новосибирской области, Общественной палаты Новосибирской области по повышению роли гражданского общества в</w:t>
      </w:r>
      <w:r w:rsidR="00791415">
        <w:rPr>
          <w:rFonts w:eastAsia="Calibri"/>
          <w:sz w:val="28"/>
          <w:szCs w:val="28"/>
          <w:lang w:eastAsia="en-US"/>
        </w:rPr>
        <w:t> </w:t>
      </w:r>
      <w:r w:rsidRPr="00337BC8">
        <w:rPr>
          <w:rFonts w:eastAsia="Calibri"/>
          <w:sz w:val="28"/>
          <w:szCs w:val="28"/>
          <w:lang w:eastAsia="en-US"/>
        </w:rPr>
        <w:t>противодействии коррупции:</w:t>
      </w:r>
    </w:p>
    <w:p w:rsidR="00337BC8" w:rsidRPr="00337BC8" w:rsidRDefault="00337BC8" w:rsidP="00337BC8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37BC8">
        <w:rPr>
          <w:rFonts w:eastAsia="Calibri"/>
          <w:sz w:val="28"/>
          <w:szCs w:val="28"/>
          <w:lang w:eastAsia="en-US"/>
        </w:rPr>
        <w:t>1. Утвердить прилагаемый План совместных мероприятий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 на 2021-2023 годы (далее – План).</w:t>
      </w:r>
    </w:p>
    <w:p w:rsidR="00337BC8" w:rsidRPr="00337BC8" w:rsidRDefault="00337BC8" w:rsidP="00337BC8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37BC8">
        <w:rPr>
          <w:rFonts w:eastAsia="Calibri"/>
          <w:sz w:val="28"/>
          <w:szCs w:val="28"/>
          <w:lang w:eastAsia="en-US"/>
        </w:rPr>
        <w:t>2. Областным исполнительным органам государственной власти Новосибирской области, администрации Губернатора Новосибирской области и</w:t>
      </w:r>
      <w:r w:rsidR="00791415">
        <w:rPr>
          <w:rFonts w:eastAsia="Calibri"/>
          <w:sz w:val="28"/>
          <w:szCs w:val="28"/>
          <w:lang w:eastAsia="en-US"/>
        </w:rPr>
        <w:t>  </w:t>
      </w:r>
      <w:r w:rsidRPr="00337BC8">
        <w:rPr>
          <w:rFonts w:eastAsia="Calibri"/>
          <w:sz w:val="28"/>
          <w:szCs w:val="28"/>
          <w:lang w:eastAsia="en-US"/>
        </w:rPr>
        <w:t xml:space="preserve">Правительства Новосибирской области согласно Плану обеспечить взаимодействие с Общественной палатой Новосибирской области, Уполномоченным по правам человека в Новосибирской области, Молодежным правительством Новосибирской области при Правительстве Новосибирской области, </w:t>
      </w:r>
      <w:r w:rsidRPr="00337BC8">
        <w:rPr>
          <w:rFonts w:eastAsia="Calibri"/>
          <w:sz w:val="28"/>
          <w:szCs w:val="28"/>
          <w:shd w:val="clear" w:color="auto" w:fill="FFFFFF"/>
          <w:lang w:eastAsia="en-US"/>
        </w:rPr>
        <w:t>общественными организациями при подготовке и проведении совместных</w:t>
      </w:r>
      <w:r w:rsidRPr="00337BC8">
        <w:rPr>
          <w:rFonts w:eastAsia="Calibri"/>
          <w:sz w:val="28"/>
          <w:szCs w:val="28"/>
          <w:lang w:eastAsia="en-US"/>
        </w:rPr>
        <w:t xml:space="preserve"> мероприятий.</w:t>
      </w:r>
    </w:p>
    <w:p w:rsidR="00337BC8" w:rsidRPr="00337BC8" w:rsidRDefault="00337BC8" w:rsidP="00337BC8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37BC8">
        <w:rPr>
          <w:rFonts w:eastAsia="Calibri"/>
          <w:sz w:val="28"/>
          <w:szCs w:val="28"/>
          <w:lang w:eastAsia="en-US"/>
        </w:rPr>
        <w:t>3. Рекомендовать Молодежному правительству Новосибирской области при</w:t>
      </w:r>
      <w:r w:rsidR="00430066">
        <w:rPr>
          <w:rFonts w:eastAsia="Calibri"/>
          <w:sz w:val="28"/>
          <w:szCs w:val="28"/>
          <w:lang w:eastAsia="en-US"/>
        </w:rPr>
        <w:t> </w:t>
      </w:r>
      <w:r w:rsidRPr="00337BC8">
        <w:rPr>
          <w:rFonts w:eastAsia="Calibri"/>
          <w:sz w:val="28"/>
          <w:szCs w:val="28"/>
          <w:lang w:eastAsia="en-US"/>
        </w:rPr>
        <w:t xml:space="preserve">Правительстве Новосибирской области, Общественной палате Новосибирской области, определенным ответственными исполнителями мероприятий, </w:t>
      </w:r>
      <w:r w:rsidRPr="00337BC8">
        <w:rPr>
          <w:rFonts w:eastAsia="Calibri"/>
          <w:sz w:val="28"/>
          <w:szCs w:val="28"/>
          <w:lang w:eastAsia="en-US"/>
        </w:rPr>
        <w:lastRenderedPageBreak/>
        <w:t>предусмотренных пунктами 6, 7 Плана, утвердить соответствующие планы реализации мероприятий.</w:t>
      </w:r>
    </w:p>
    <w:p w:rsidR="00337BC8" w:rsidRPr="00337BC8" w:rsidRDefault="00337BC8" w:rsidP="00337BC8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37BC8">
        <w:rPr>
          <w:rFonts w:eastAsia="Calibri"/>
          <w:sz w:val="28"/>
          <w:szCs w:val="28"/>
          <w:lang w:eastAsia="en-US"/>
        </w:rPr>
        <w:t>4. Контроль за исполнением настоящего распоряжения возложить на</w:t>
      </w:r>
      <w:r w:rsidR="00430066">
        <w:rPr>
          <w:rFonts w:eastAsia="Calibri"/>
          <w:sz w:val="28"/>
          <w:szCs w:val="28"/>
          <w:lang w:eastAsia="en-US"/>
        </w:rPr>
        <w:t xml:space="preserve"> </w:t>
      </w:r>
      <w:r w:rsidRPr="00337BC8">
        <w:rPr>
          <w:rFonts w:eastAsia="Calibri"/>
          <w:sz w:val="28"/>
          <w:szCs w:val="28"/>
          <w:lang w:eastAsia="en-US"/>
        </w:rPr>
        <w:t>первого заместителя Губернатора Новосибирской области Петухова Ю.Ф.</w:t>
      </w:r>
    </w:p>
    <w:p w:rsidR="00337BC8" w:rsidRPr="00337BC8" w:rsidRDefault="00337BC8" w:rsidP="00337BC8">
      <w:pPr>
        <w:jc w:val="both"/>
        <w:rPr>
          <w:sz w:val="28"/>
          <w:szCs w:val="28"/>
        </w:rPr>
      </w:pPr>
    </w:p>
    <w:p w:rsidR="00337BC8" w:rsidRPr="00337BC8" w:rsidRDefault="00337BC8" w:rsidP="00337BC8">
      <w:pPr>
        <w:jc w:val="both"/>
        <w:rPr>
          <w:sz w:val="28"/>
          <w:szCs w:val="28"/>
        </w:rPr>
      </w:pPr>
    </w:p>
    <w:p w:rsidR="00337BC8" w:rsidRPr="00337BC8" w:rsidRDefault="00337BC8" w:rsidP="00337BC8">
      <w:pPr>
        <w:jc w:val="both"/>
        <w:rPr>
          <w:sz w:val="28"/>
          <w:szCs w:val="28"/>
        </w:rPr>
      </w:pPr>
    </w:p>
    <w:p w:rsidR="00337BC8" w:rsidRPr="00337BC8" w:rsidRDefault="00337BC8" w:rsidP="00337BC8">
      <w:pPr>
        <w:jc w:val="right"/>
        <w:rPr>
          <w:sz w:val="28"/>
          <w:szCs w:val="28"/>
        </w:rPr>
      </w:pPr>
      <w:r w:rsidRPr="00337BC8">
        <w:rPr>
          <w:sz w:val="28"/>
          <w:szCs w:val="28"/>
        </w:rPr>
        <w:t>А.А. Травников</w:t>
      </w:r>
    </w:p>
    <w:p w:rsidR="00337BC8" w:rsidRDefault="00337BC8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  <w:bookmarkStart w:id="0" w:name="_GoBack"/>
      <w:bookmarkEnd w:id="0"/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430066" w:rsidRDefault="00430066" w:rsidP="00430066">
      <w:pPr>
        <w:rPr>
          <w:sz w:val="28"/>
          <w:szCs w:val="28"/>
        </w:rPr>
      </w:pPr>
    </w:p>
    <w:p w:rsidR="007E2906" w:rsidRDefault="007E2906" w:rsidP="007E2906">
      <w:pPr>
        <w:tabs>
          <w:tab w:val="left" w:pos="2835"/>
        </w:tabs>
        <w:jc w:val="both"/>
      </w:pPr>
    </w:p>
    <w:p w:rsidR="007E2906" w:rsidRDefault="007E2906" w:rsidP="007E2906">
      <w:pPr>
        <w:autoSpaceDE/>
        <w:autoSpaceDN/>
        <w:spacing w:after="200" w:line="276" w:lineRule="auto"/>
        <w:sectPr w:rsidR="007E2906" w:rsidSect="00FD722E">
          <w:headerReference w:type="even" r:id="rId9"/>
          <w:headerReference w:type="default" r:id="rId10"/>
          <w:footerReference w:type="first" r:id="rId11"/>
          <w:pgSz w:w="11907" w:h="16840"/>
          <w:pgMar w:top="1134" w:right="567" w:bottom="1134" w:left="1418" w:header="709" w:footer="709" w:gutter="0"/>
          <w:pgNumType w:start="1"/>
          <w:cols w:space="720"/>
          <w:titlePg/>
          <w:docGrid w:linePitch="272"/>
        </w:sectPr>
      </w:pPr>
      <w:r>
        <w:br w:type="page"/>
      </w:r>
    </w:p>
    <w:p w:rsidR="007E2906" w:rsidRDefault="007E2906" w:rsidP="007E2906">
      <w:pPr>
        <w:ind w:left="1049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7E2906" w:rsidRDefault="007E2906" w:rsidP="007E2906">
      <w:pPr>
        <w:ind w:left="10490"/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распоряжением Губернатора</w:t>
      </w:r>
    </w:p>
    <w:p w:rsidR="007E2906" w:rsidRDefault="007E2906" w:rsidP="007E2906">
      <w:pPr>
        <w:ind w:left="10490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E2906" w:rsidRDefault="007E2906" w:rsidP="007E2906">
      <w:pPr>
        <w:ind w:left="10490"/>
        <w:jc w:val="center"/>
        <w:rPr>
          <w:sz w:val="28"/>
          <w:szCs w:val="28"/>
        </w:rPr>
      </w:pPr>
      <w:r>
        <w:rPr>
          <w:sz w:val="28"/>
          <w:szCs w:val="28"/>
        </w:rPr>
        <w:t>от 10.06.2021  № 87-р</w:t>
      </w:r>
    </w:p>
    <w:p w:rsidR="007E2906" w:rsidRDefault="007E2906" w:rsidP="007E2906">
      <w:pPr>
        <w:ind w:left="10490"/>
        <w:jc w:val="center"/>
        <w:rPr>
          <w:sz w:val="28"/>
          <w:szCs w:val="28"/>
        </w:rPr>
      </w:pPr>
    </w:p>
    <w:p w:rsidR="007E2906" w:rsidRDefault="007E2906" w:rsidP="007E2906">
      <w:pPr>
        <w:ind w:left="10490"/>
        <w:jc w:val="center"/>
        <w:rPr>
          <w:sz w:val="28"/>
          <w:szCs w:val="28"/>
        </w:rPr>
      </w:pPr>
    </w:p>
    <w:p w:rsidR="007E2906" w:rsidRDefault="007E2906" w:rsidP="007E29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7E2906" w:rsidRDefault="007E2906" w:rsidP="007E29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совместных мероприятий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 противодействии коррупции на 2021-2023 годы</w:t>
      </w:r>
    </w:p>
    <w:p w:rsidR="007E2906" w:rsidRDefault="007E2906" w:rsidP="007E2906">
      <w:pPr>
        <w:jc w:val="center"/>
        <w:rPr>
          <w:sz w:val="28"/>
          <w:szCs w:val="28"/>
        </w:rPr>
      </w:pPr>
    </w:p>
    <w:p w:rsidR="007E2906" w:rsidRDefault="007E2906" w:rsidP="007E2906">
      <w:pPr>
        <w:jc w:val="center"/>
        <w:rPr>
          <w:sz w:val="28"/>
          <w:szCs w:val="28"/>
        </w:rPr>
      </w:pP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400"/>
        <w:gridCol w:w="3119"/>
        <w:gridCol w:w="2837"/>
        <w:gridCol w:w="2551"/>
        <w:gridCol w:w="3119"/>
      </w:tblGrid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Целевая аудитория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Срок исполнения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Ответственный исполнитель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Участники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Организация и проведение конференции на тему «Общество и коррупция: актуальные вопросы»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представители государственных органов Новосибирской области, органов законодательной (представительной) власти Новосибирской области, органов местного самоуправления, общественных организаций, общественных советов, научного сообщества 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май-июнь 2021 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март 2022 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март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Общественная палата Новосибирской области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(по согласованию)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Губернатора Новосибирской области и Правительства Новосибирской области; Общественная палата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НРОО ООО Общество «Знание» России;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ОИОГВ НСО;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СМИ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Организация и проведение семинара-совещания на тему «Профилактика коррупционных проявлений (рисков) в государственных образовательных организациях Новосибирской области»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руководители и работники государственных образовательных организаций Новосибирской области 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октябрь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министерство образования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государственные образовательные организации,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подведомственные министерству образования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отдел по профилактике коррупционных и иных правонарушений 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Организация рассмотрения на заседании Областного родительского собрания Новосибирской области при министерстве образования Новосибирской области вопроса по антикоррупционному воспитанию обучающихся общеобразовательных организаций, расположенных на территории Новосибирской области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представители родительской и педагогической общественности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декабрь 2021 года;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 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образования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представители родительской и педагогической общественности;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отдел по профилактике коррупционных и иных правонарушений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Проведение круглого стола на тему «Антикоррупционное просвещение гражданского общества и меры по повышению его эффективности»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представители государственных органов Новосибирской области, органов местного самоуправления, общественных организаций, научного и студенческого сообществ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ноябрь 2021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июнь 2022 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июнь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Общественная палата 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(по согласованию)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Общественная палата Новосибирской области; администрация Губернатора Новосибирской области и Правительства Новосибирской области; Уполномоченный по правам человека в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НРОО ООО Общество «Знание» России</w:t>
            </w:r>
            <w:r>
              <w:rPr>
                <w:sz w:val="28"/>
                <w:szCs w:val="28"/>
                <w:lang w:eastAsia="en-US"/>
              </w:rPr>
              <w:t>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ОИОГВ НСО;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СМИ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5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Проведение творческих мероприятий среди молодежи: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1) конкурса рисунков «Страна без коррупции»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учащиеся 9-11 классов, студенты профессиональных образовательных организаций и образовательных организаций высшего образования, обучающиеся детских школ искусств,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расположенных на территории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октябрь – декабрь 2021 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октябрь – декабрь 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октябрь – декабрь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Общественная палата 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(по согласованию); министерство культуры Новосибирской области;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ГАУК НСО НГОНБ</w:t>
            </w:r>
            <w:r>
              <w:rPr>
                <w:rFonts w:eastAsia="Calibri"/>
                <w:i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Общественная палата Новосибирской области; </w:t>
            </w:r>
            <w:r>
              <w:rPr>
                <w:rFonts w:eastAsia="Calibri"/>
                <w:sz w:val="28"/>
                <w:szCs w:val="28"/>
                <w:lang w:eastAsia="en-US"/>
              </w:rPr>
              <w:t>Уполномоченный по правам человека в Новосибирской области; НРОО ООО Общество «Знание» России</w:t>
            </w:r>
            <w:r>
              <w:rPr>
                <w:sz w:val="28"/>
                <w:szCs w:val="28"/>
                <w:lang w:eastAsia="en-US"/>
              </w:rPr>
              <w:t xml:space="preserve">;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ГАУК НСО НГОНБ; образовательные организации, расположенные на территории Новосибирской области; </w:t>
            </w:r>
            <w:r>
              <w:rPr>
                <w:rFonts w:eastAsia="Calibri"/>
                <w:sz w:val="28"/>
                <w:szCs w:val="28"/>
                <w:lang w:eastAsia="en-US"/>
              </w:rPr>
              <w:t>АНО РКИ «Волонтеры культуры НСО»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2) конкурса тематических видеороликов «Молодежь против коррупции!»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в профессиональных образовательных организациях, расположенных на территории Новосибирской области, граждане в возрасте от 14 до 35 лет, проживающие на территории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сентябрь – декабрь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2021 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 – декабрь 2022 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 – декабрь 2023 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министерство образования Новосибирской области;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министерство культуры Новосибирской области; </w:t>
            </w:r>
            <w:r>
              <w:rPr>
                <w:rFonts w:eastAsia="Calibri"/>
                <w:sz w:val="28"/>
                <w:szCs w:val="28"/>
                <w:lang w:eastAsia="en-US"/>
              </w:rPr>
              <w:t>министерство физической культуры и спорта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общественные молодежные объединения Новосибирской области; профессиональные образовательные организации, расположенные на территории Новосибирской области</w:t>
            </w:r>
            <w:r>
              <w:rPr>
                <w:rFonts w:eastAsiaTheme="minorHAnsi"/>
                <w:strike/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3) конкурса тематических видеороликов «Вместе против коррупции!»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hd w:val="clear" w:color="auto" w:fill="FFFFFF"/>
              <w:autoSpaceDE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обучающиеся в образовательных организациях высшего образования, расположенных </w:t>
            </w:r>
            <w:r>
              <w:rPr>
                <w:sz w:val="28"/>
                <w:szCs w:val="28"/>
                <w:lang w:eastAsia="en-US"/>
              </w:rPr>
              <w:lastRenderedPageBreak/>
              <w:t>на территории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март – май 2022 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март – май 2023 года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министерство </w:t>
            </w:r>
            <w:r>
              <w:rPr>
                <w:sz w:val="28"/>
                <w:szCs w:val="28"/>
                <w:lang w:eastAsia="en-US"/>
              </w:rPr>
              <w:t>природных ресурсов и экологии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организации, подведомственные 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министерству </w:t>
            </w:r>
            <w:r>
              <w:rPr>
                <w:sz w:val="28"/>
                <w:szCs w:val="28"/>
                <w:lang w:eastAsia="en-US"/>
              </w:rPr>
              <w:t xml:space="preserve">природных ресурсов и экологии </w:t>
            </w:r>
            <w:r>
              <w:rPr>
                <w:sz w:val="28"/>
                <w:szCs w:val="28"/>
                <w:lang w:eastAsia="en-US"/>
              </w:rPr>
              <w:lastRenderedPageBreak/>
              <w:t>Новосибирской области;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color w:val="020202"/>
                <w:sz w:val="28"/>
                <w:szCs w:val="28"/>
                <w:lang w:eastAsia="en-US"/>
              </w:rPr>
              <w:t>ФГБОУ ВО Новосибирский ГАУ;</w:t>
            </w:r>
            <w:r>
              <w:rPr>
                <w:bCs/>
                <w:color w:val="020202"/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ФГБОУ ВО «НГАСУ (СИБСТРИН)»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4) выставки тематических плакатов «Вместе против коррупции!»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обучающиеся в профессиональных образовательных организациях, подведомственных ОИОГВ НСО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 – декабрь 2021 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 – декабрь 2022 года;</w:t>
            </w:r>
          </w:p>
          <w:p w:rsidR="007E2906" w:rsidRDefault="007E2906">
            <w:pPr>
              <w:spacing w:after="1" w:line="280" w:lineRule="atLeas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 – декабрь 2023 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образования Новосибирской области;</w:t>
            </w:r>
          </w:p>
          <w:p w:rsidR="007E2906" w:rsidRDefault="007E2906">
            <w:pPr>
              <w:spacing w:line="25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физической культуры и спорта Новосибирской области; ГАПОУ НСО НУ(К)ОР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профессиональные образовательные организации, подведомственные ОИОГВ НСО</w:t>
            </w:r>
            <w:r>
              <w:rPr>
                <w:sz w:val="28"/>
                <w:szCs w:val="28"/>
                <w:lang w:eastAsia="en-US"/>
              </w:rPr>
              <w:t>; общественные советы при ОИОГВ НСО; Молодежное правительство Новосибирской области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5) о</w:t>
            </w:r>
            <w:r>
              <w:rPr>
                <w:sz w:val="28"/>
                <w:szCs w:val="28"/>
                <w:lang w:eastAsia="en-US"/>
              </w:rPr>
              <w:t>нлайн-квиза «Вместе против коррупции!»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hd w:val="clear" w:color="auto" w:fill="FFFFFF"/>
              <w:autoSpaceDE/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в образовательных организациях высшего образования и профессиональных образовательных организациях, расположенных на территории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 2021 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 2022 года;</w:t>
            </w:r>
          </w:p>
          <w:p w:rsidR="007E2906" w:rsidRDefault="007E2906">
            <w:pPr>
              <w:spacing w:after="1" w:line="280" w:lineRule="atLeas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сентябрь 2023 года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образования Новосибирской области;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ГБУ НСО «АПМИ»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профессиональные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образовательные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организации, образовательные организации высшего образования,</w:t>
            </w:r>
          </w:p>
          <w:p w:rsidR="007E2906" w:rsidRDefault="007E2906">
            <w:pPr>
              <w:shd w:val="clear" w:color="auto" w:fill="FFFFFF"/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расположенные на территории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Новосибирской области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6) конкурса мемов «АнтиКорр»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hd w:val="clear" w:color="auto" w:fill="FFFFFF"/>
              <w:autoSpaceDE/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обучающиеся в профессиональных </w:t>
            </w:r>
            <w:r>
              <w:rPr>
                <w:sz w:val="28"/>
                <w:szCs w:val="28"/>
                <w:lang w:eastAsia="en-US"/>
              </w:rPr>
              <w:lastRenderedPageBreak/>
              <w:t>образовательных организациях и образовательных организациях высшего образования, расположенных на территории города Новосибирска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ноябрь 2021 года;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 2022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Молодежное правительство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(по согласованию)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color w:val="202122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профессиональные образовательные </w:t>
            </w:r>
            <w:r>
              <w:rPr>
                <w:sz w:val="28"/>
                <w:szCs w:val="28"/>
                <w:lang w:eastAsia="en-US"/>
              </w:rPr>
              <w:lastRenderedPageBreak/>
              <w:t>организации, образовательные организации высшего образования, расположенные на территории Новосибирской области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7) интеллектуально- познавательной игры «Головоломки гражданской службы»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обучающиеся в профессиональных образовательных организациях, </w:t>
            </w:r>
            <w:r>
              <w:rPr>
                <w:sz w:val="28"/>
                <w:szCs w:val="28"/>
                <w:lang w:eastAsia="en-US"/>
              </w:rPr>
              <w:t>образовательных организациях высшего образования, расположенных на территории города Новосибирска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апрель-май 2022 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отдел по профилактике коррупционных и иных правонарушений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отдел по профилактике коррупционных и иных правонарушений; ДОУиГГС;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ГАУ ДПО НСО ЦОиРУК; п</w:t>
            </w:r>
            <w:r>
              <w:rPr>
                <w:sz w:val="28"/>
                <w:szCs w:val="28"/>
                <w:lang w:eastAsia="en-US"/>
              </w:rPr>
              <w:t>рофессиональные образовательные организации, образовательные организации высшего образования, расположенные на территории города Новосибирска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 xml:space="preserve">Проведение дебатов антикоррупционной тематики, направленных на воспитание у молодежи отношения </w:t>
            </w:r>
            <w:r>
              <w:rPr>
                <w:sz w:val="28"/>
                <w:lang w:eastAsia="en-US"/>
              </w:rPr>
              <w:lastRenderedPageBreak/>
              <w:t>нетерпимости и непринятия к фактам проявления коррупции, формирование антикоррупционного сознания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учащиеся 10-11 классов общеобразовательных организаций, расположенных на территории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Новосибирской области;</w:t>
            </w:r>
          </w:p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обучающиеся в профессиональных образовательных организациях и образовательных организациях высшего образования, расположенных на территории города Новосибирска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по отдельному плану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 xml:space="preserve">министерство образования Новосибирской области; Молодежное </w:t>
            </w:r>
            <w:r>
              <w:rPr>
                <w:sz w:val="28"/>
                <w:lang w:eastAsia="en-US"/>
              </w:rPr>
              <w:lastRenderedPageBreak/>
              <w:t xml:space="preserve">правительство 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(по согласованию)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администрация Губернатора Новосибирской области и Правительства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Новосибирской области;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образования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профессиональные образовательные организации, подведомственные ОИОГВ НСО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7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Создание и распространение видеороликов антикоррупционной тематики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граждане, проживающие на территории Новосибирской области, в том числе граждане, являющиеся получателями государственных услуг, мер социальной поддержки, социального обслуживания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по отдельному плану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Общественная палата Новосибирской области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(по согласованию); управление информационных проектов Новосибирской области; министерство культуры Новосибирской области; министерство труда и </w:t>
            </w:r>
            <w:r>
              <w:rPr>
                <w:sz w:val="28"/>
                <w:szCs w:val="28"/>
                <w:lang w:eastAsia="en-US"/>
              </w:rPr>
              <w:lastRenderedPageBreak/>
              <w:t>социального развития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управление информационных проектов Новосибирской области;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ГБУ НСО «ОТС»;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отдел по профилактике коррупционных и иных правонарушений;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НРОО ООО Общество «Знание» России;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ОИОГВ НСО и подведомственные им государственные учреждения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Проведение интерактивных мероприятий с использованием сети «Интернет»:</w:t>
            </w:r>
          </w:p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размещение в группе «Агентство поддержки молодёжных инициатив» в социальной сети «ВКонтакте» (https://vk.com/apminso) серии медиаматериалов, приуроченных к Международному дню борьбы с коррупцией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подписчики группы «Агентство поддержки молодёжных инициатив» в социальной сети «ВКонтакте»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ноябрь-декабрь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2021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ноябрь-декабрь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ноябрь-декабрь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министерство образования Новосибирской области;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ГБУ НСО «АПМИ»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общественные молодежные объединения Новосибирской области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Организация и проведение конкурса студенческих работ по номинации «Коррупция как социально-нравственная проблема общества» в ходе конкурса среди студентов организаций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высшего образования, </w:t>
            </w:r>
            <w:r>
              <w:rPr>
                <w:sz w:val="28"/>
                <w:szCs w:val="28"/>
                <w:lang w:eastAsia="en-US"/>
              </w:rPr>
              <w:t xml:space="preserve">расположенных на территории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города Новосибирска, на тему «Права человека и правозащитная деятельность на территории Новосибирской области: проблемы и перспективы развития»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обучающиеся в образовательных организациях высшего образования, расположенных на территории города Новосибирска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май – ноябрь 2021 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март – октябрь 2022 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март – октябрь 2023 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Уполномоченный по правам человека в 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(по согласованию)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Общественная палата Новосибирской области; 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НРО ООО «Ассоциация юристов России»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Проведение открытых уроков, классных часов, направленных на формирование правовых знаний в области противодействия коррупции, антикоррупционных стандартов поведения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обучающиеся в кадетских школах-интернатах Новосибирской области  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министерство образования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Общественная палата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ГБОУ НСО «САКК им. А.И. Покрышкина (школа-интернат)»</w:t>
            </w:r>
            <w:r>
              <w:rPr>
                <w:sz w:val="28"/>
                <w:szCs w:val="28"/>
                <w:lang w:eastAsia="en-US"/>
              </w:rPr>
              <w:t>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ГБОУ НСО «ККК им. Героя Российской Федерации О. Куянова (школа-интернат)»;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ГБОУ НСО «СКК»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Проведение в образовательных организациях, библиотеках Новосибирской области открытых уроков, встреч, </w:t>
            </w:r>
            <w:r>
              <w:rPr>
                <w:sz w:val="28"/>
                <w:szCs w:val="28"/>
                <w:lang w:eastAsia="en-US"/>
              </w:rPr>
              <w:lastRenderedPageBreak/>
              <w:t>направленных на формирование правовых знаний в области противодействия коррупции, антикоррупционных стандартов поведения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посетители библиотек, учащиеся 9-11 классов общеобразовательных организаций, студенты образовательных организаций сферы </w:t>
            </w:r>
            <w:r>
              <w:rPr>
                <w:sz w:val="28"/>
                <w:szCs w:val="28"/>
                <w:lang w:eastAsia="en-US"/>
              </w:rPr>
              <w:lastRenderedPageBreak/>
              <w:t>культуры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-декабрь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министерство культуры Новосибирской области; 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библиотеки;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общеобразова-тельные организации,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образовательные организации сферы культуры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министерство культуры Новосибирской области; образовательные организации сферы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культуры Новосибирской области 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12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Оформление тематических выставок, транслирование видеороликов, направленных на создание в обществе атмосферы нетерпимости к коррупционным проявлениям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sz w:val="28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пользователи библиотек, обучающиеся в профессиональных образовательных организациях Новосибирской области и их преподаватели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сентябрь – </w:t>
            </w:r>
            <w:r>
              <w:rPr>
                <w:sz w:val="28"/>
                <w:szCs w:val="28"/>
                <w:lang w:eastAsia="en-US"/>
              </w:rPr>
              <w:t xml:space="preserve">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2021 года;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сентябрь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– </w:t>
            </w:r>
            <w:r>
              <w:rPr>
                <w:sz w:val="28"/>
                <w:szCs w:val="28"/>
                <w:lang w:eastAsia="en-US"/>
              </w:rPr>
              <w:t>декабрь 2022 года;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сентябрь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– </w:t>
            </w:r>
            <w:r>
              <w:rPr>
                <w:sz w:val="28"/>
                <w:szCs w:val="28"/>
                <w:lang w:eastAsia="en-US"/>
              </w:rPr>
              <w:t>декабрь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министерство культуры Новосибирской области; министерство физической культуры и спорта Новосибирской области;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министерство образования Новосибирской области; работники организаций, ответственные за профилактику коррупционных и иных правонарушений </w:t>
            </w:r>
          </w:p>
          <w:p w:rsidR="007E2906" w:rsidRDefault="007E2906">
            <w:pPr>
              <w:adjustRightInd w:val="0"/>
              <w:spacing w:line="256" w:lineRule="auto"/>
              <w:jc w:val="center"/>
              <w:rPr>
                <w:i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(в библиотеках, образовательных организациях Новосибирской области)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библиотеки, подведомственные министерству культуры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профессиональные образовательные организации, подведомственные ОИОГВ НСО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5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 xml:space="preserve">Проведение марафона знаний </w:t>
            </w:r>
            <w:r>
              <w:rPr>
                <w:rFonts w:eastAsia="Calibri"/>
                <w:sz w:val="28"/>
                <w:szCs w:val="28"/>
                <w:lang w:eastAsia="en-US"/>
              </w:rPr>
              <w:t>–</w:t>
            </w:r>
            <w:r>
              <w:rPr>
                <w:sz w:val="28"/>
                <w:lang w:eastAsia="en-US"/>
              </w:rPr>
              <w:t xml:space="preserve"> курса обучающих занятий антикоррупционной тематики, в том числе:</w:t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06" w:rsidRDefault="007E2906">
            <w:pPr>
              <w:autoSpaceDE/>
              <w:autoSpaceDN/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widowControl w:val="0"/>
              <w:spacing w:after="1" w:line="280" w:lineRule="atLeast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1) видео-лекции 1: «Что важно знать про коррупцию?»;</w:t>
            </w:r>
          </w:p>
          <w:p w:rsidR="007E2906" w:rsidRDefault="007E2906">
            <w:pPr>
              <w:widowControl w:val="0"/>
              <w:spacing w:after="1" w:line="280" w:lineRule="atLeast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2) видео-лекции 2: «Почему коррупция существует?»;</w:t>
            </w:r>
          </w:p>
          <w:p w:rsidR="007E2906" w:rsidRDefault="007E2906">
            <w:pPr>
              <w:spacing w:after="1" w:line="280" w:lineRule="atLeast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3) антикоррупционного диктанта в режиме онлайн;</w:t>
            </w:r>
          </w:p>
          <w:p w:rsidR="007E2906" w:rsidRDefault="007E2906">
            <w:pPr>
              <w:spacing w:after="1" w:line="280" w:lineRule="atLeast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4) практического занятия по кейс-методу «Как поступить правильно, столкнувшись с коррупцией?»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обучающиеся в </w:t>
            </w:r>
            <w:r>
              <w:rPr>
                <w:sz w:val="28"/>
                <w:szCs w:val="28"/>
                <w:lang w:eastAsia="en-US"/>
              </w:rPr>
              <w:t>образовательных</w:t>
            </w:r>
            <w:r>
              <w:rPr>
                <w:sz w:val="28"/>
                <w:lang w:eastAsia="en-US"/>
              </w:rPr>
              <w:t xml:space="preserve"> организациях высшего образования и профессиональных образовательных организациях, расположенных на территории Новосибирской области, в том числе проходящие производственную (преддипломную) практику в министерстве сельского хозяйства Новосибирской области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сентябрь – декабрь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2021 года; </w:t>
            </w:r>
          </w:p>
          <w:p w:rsidR="007E2906" w:rsidRDefault="007E290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январь – май, сентябрь – декабрь 2022 года;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сентябрь – декабрь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after="1" w:line="280" w:lineRule="atLeast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министерство сельского хозяйства Новосибирской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after="1" w:line="280" w:lineRule="atLeas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lang w:eastAsia="en-US"/>
              </w:rPr>
              <w:t>образовательные организации, осуществляющие подготовку специалистов для агропромышленного комплекса Новосибирской области</w:t>
            </w:r>
            <w:r>
              <w:rPr>
                <w:rStyle w:val="af4"/>
                <w:sz w:val="28"/>
                <w:lang w:eastAsia="en-US"/>
              </w:rPr>
              <w:footnoteReference w:id="1"/>
            </w:r>
          </w:p>
        </w:tc>
      </w:tr>
      <w:tr w:rsidR="007E2906" w:rsidTr="007E2906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14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Организация и проведение научно-практической конференции «Права человека и правозащитная деятельность на территории Новосибирской области: проблемы и перспективы развития» с обсуждением темы «Коррупция как социально-нравственная проблема общества»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обучающиеся в образовательных организациях высшего образования, расположенных на территории города Новосибирска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декабрь 2021 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декабрь 2022 года;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декабрь 2023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Уполномоченный по правам человека в Новосибирской области </w:t>
            </w:r>
          </w:p>
          <w:p w:rsidR="007E2906" w:rsidRDefault="007E2906">
            <w:pPr>
              <w:spacing w:line="256" w:lineRule="auto"/>
              <w:jc w:val="center"/>
              <w:rPr>
                <w:rFonts w:eastAsia="Calibri"/>
                <w:i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(по согласованию)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906" w:rsidRDefault="007E2906">
            <w:pPr>
              <w:autoSpaceDE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Общественная палата Новосибирской области;</w:t>
            </w:r>
          </w:p>
          <w:p w:rsidR="007E2906" w:rsidRDefault="007E2906">
            <w:pPr>
              <w:autoSpaceDE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НРО ООО «Ассоциация юристов России»; </w:t>
            </w:r>
            <w:r>
              <w:rPr>
                <w:sz w:val="28"/>
                <w:szCs w:val="28"/>
                <w:lang w:eastAsia="en-US"/>
              </w:rPr>
              <w:t>организации высшего образования, расположенные на территории города Новосибирска</w:t>
            </w:r>
          </w:p>
        </w:tc>
      </w:tr>
    </w:tbl>
    <w:p w:rsidR="007E2906" w:rsidRDefault="007E2906" w:rsidP="007E290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Применяемые сокращения:</w:t>
      </w:r>
    </w:p>
    <w:p w:rsidR="007E2906" w:rsidRDefault="007E2906" w:rsidP="007E2906">
      <w:pPr>
        <w:ind w:firstLine="709"/>
        <w:jc w:val="both"/>
        <w:rPr>
          <w:bCs/>
          <w:sz w:val="28"/>
          <w:szCs w:val="28"/>
        </w:rPr>
      </w:pPr>
      <w:r>
        <w:rPr>
          <w:rFonts w:eastAsia="Calibri"/>
          <w:sz w:val="28"/>
          <w:szCs w:val="28"/>
        </w:rPr>
        <w:t xml:space="preserve">АНО РКИ «Волонтеры культуры НСО» </w:t>
      </w:r>
      <w:r>
        <w:rPr>
          <w:bCs/>
          <w:sz w:val="28"/>
          <w:szCs w:val="28"/>
        </w:rPr>
        <w:t>– автономная некоммерческая организация развития культуры и искусства «Волонтеры культуры Новосибирской области»;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ГАПОУ НСО НУ(К)ОР</w:t>
      </w:r>
      <w:r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– государственное автономное профессиональное образовательное учреждение Новосибирской области «Новосибирское училище (колледж) олимпийского резерва»;</w:t>
      </w:r>
    </w:p>
    <w:p w:rsidR="007E2906" w:rsidRDefault="007E2906" w:rsidP="007E290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ГАУ ДПО НСО ЦОиРУК</w:t>
      </w:r>
      <w:r>
        <w:rPr>
          <w:rFonts w:ascii="Times New Roman" w:hAnsi="Times New Roman" w:cs="Times New Roman"/>
          <w:sz w:val="28"/>
          <w:szCs w:val="28"/>
        </w:rPr>
        <w:t xml:space="preserve"> – государственное автономное учреждение дополнительного профессионального образования Новосибирской области «Центр оценки и развития управленческих компетенций»;</w:t>
      </w:r>
    </w:p>
    <w:p w:rsidR="007E2906" w:rsidRDefault="007E2906" w:rsidP="007E2906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ГАУК НСО НГОНБ – </w:t>
      </w:r>
      <w:r>
        <w:rPr>
          <w:bCs/>
          <w:sz w:val="28"/>
          <w:szCs w:val="28"/>
          <w:shd w:val="clear" w:color="auto" w:fill="FFFFFF"/>
        </w:rPr>
        <w:t>государственное автономное учреждение культуры Новосибирской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  <w:shd w:val="clear" w:color="auto" w:fill="FFFFFF"/>
        </w:rPr>
        <w:t>области «Новосибирская государственная областная научная библиотека»;</w:t>
      </w:r>
    </w:p>
    <w:p w:rsidR="007E2906" w:rsidRDefault="007E2906" w:rsidP="007E2906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sz w:val="28"/>
          <w:szCs w:val="28"/>
        </w:rPr>
        <w:t>ГБОУ НСО «ККК им. Героя Российской Федерации О. Куянова (школа-интернат)»</w:t>
      </w:r>
      <w:r>
        <w:rPr>
          <w:rFonts w:eastAsia="Calibri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– </w:t>
      </w:r>
      <w:r>
        <w:rPr>
          <w:sz w:val="28"/>
          <w:szCs w:val="28"/>
        </w:rPr>
        <w:t>государственное бюджетное общеобразовательное учреждение Новосибирской области «Казачий кадетский корпус имени Героя Российской Федерации Олега Куянова (школа-интернат)»;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ГБОУ НСО «САКК им. А.И. Покрышкина (школа-интернат)» – </w:t>
      </w:r>
      <w:r>
        <w:rPr>
          <w:sz w:val="28"/>
          <w:szCs w:val="28"/>
        </w:rPr>
        <w:t xml:space="preserve">государственное бюджетное общеобразовательное учреждение Новосибирской области «Сибирский авиационный кадетский корпус им. А.И. Покрышкина (школа-интернат)»; 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ГБОУ НСО «СКК»</w:t>
      </w:r>
      <w:r>
        <w:rPr>
          <w:rFonts w:eastAsia="Calibri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– </w:t>
      </w:r>
      <w:r>
        <w:rPr>
          <w:sz w:val="28"/>
          <w:szCs w:val="28"/>
        </w:rPr>
        <w:t>государственное бюджетное общеобразовательное учреждение Новосибирской области «Кадетская школа-интернат «Сибирский Кадетский Корпус»;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ГБУ НСО «АПМИ»</w:t>
      </w:r>
      <w:r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– государственное бюджетное учреждение Новосибирской области «Агентство поддержки молодежных инициатив»;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ГБУ НСО «ОТС» </w:t>
      </w:r>
      <w:r>
        <w:rPr>
          <w:bCs/>
          <w:sz w:val="28"/>
          <w:szCs w:val="28"/>
        </w:rPr>
        <w:t>–</w:t>
      </w:r>
      <w:r>
        <w:rPr>
          <w:sz w:val="28"/>
          <w:szCs w:val="28"/>
        </w:rPr>
        <w:t xml:space="preserve"> государственное бюджетное учреждение Новосибирской области «Дирекция Новосибирской областной телерадиовещательной сети»;</w:t>
      </w:r>
    </w:p>
    <w:p w:rsidR="007E2906" w:rsidRDefault="007E2906" w:rsidP="007E29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ДОУиГГС </w:t>
      </w:r>
      <w:r>
        <w:rPr>
          <w:bCs/>
          <w:sz w:val="28"/>
          <w:szCs w:val="28"/>
        </w:rPr>
        <w:t>–</w:t>
      </w:r>
      <w:r>
        <w:rPr>
          <w:sz w:val="28"/>
          <w:szCs w:val="28"/>
        </w:rPr>
        <w:t xml:space="preserve">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области;</w:t>
      </w:r>
    </w:p>
    <w:p w:rsidR="007E2906" w:rsidRDefault="007E2906" w:rsidP="007E290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Молодежное правительство Новосибирской области – Молодежное правительство Новосибирской области при Правительстве Новосибирской области;</w:t>
      </w:r>
    </w:p>
    <w:p w:rsidR="007E2906" w:rsidRDefault="007E2906" w:rsidP="007E2906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</w:rPr>
        <w:t xml:space="preserve">НРО ООО «Ассоциация юристов России» </w:t>
      </w:r>
      <w:r>
        <w:rPr>
          <w:sz w:val="28"/>
          <w:szCs w:val="28"/>
        </w:rPr>
        <w:t xml:space="preserve">– </w:t>
      </w:r>
      <w:r>
        <w:rPr>
          <w:bCs/>
          <w:sz w:val="28"/>
          <w:szCs w:val="28"/>
          <w:shd w:val="clear" w:color="auto" w:fill="FFFFFF"/>
        </w:rPr>
        <w:t xml:space="preserve">Новосибирское региональное отделение </w:t>
      </w:r>
      <w:r>
        <w:rPr>
          <w:sz w:val="28"/>
          <w:szCs w:val="28"/>
          <w:shd w:val="clear" w:color="auto" w:fill="FFFFFF"/>
        </w:rPr>
        <w:t>Общероссийской общественной организации «</w:t>
      </w:r>
      <w:r>
        <w:rPr>
          <w:bCs/>
          <w:sz w:val="28"/>
          <w:szCs w:val="28"/>
          <w:shd w:val="clear" w:color="auto" w:fill="FFFFFF"/>
        </w:rPr>
        <w:t>Ассоциация юристов России</w:t>
      </w:r>
      <w:r>
        <w:rPr>
          <w:sz w:val="28"/>
          <w:szCs w:val="28"/>
          <w:shd w:val="clear" w:color="auto" w:fill="FFFFFF"/>
        </w:rPr>
        <w:t>»;</w:t>
      </w:r>
    </w:p>
    <w:p w:rsidR="007E2906" w:rsidRDefault="007E2906" w:rsidP="007E290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НРОО ООО Общество «Знание» России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Новосибирская региональная общественная организация Общероссийской общественной организации </w:t>
      </w:r>
      <w:r>
        <w:rPr>
          <w:rFonts w:ascii="Times New Roman" w:hAnsi="Times New Roman" w:cs="Times New Roman"/>
          <w:sz w:val="28"/>
          <w:szCs w:val="28"/>
        </w:rPr>
        <w:t xml:space="preserve">– Общество </w:t>
      </w:r>
      <w:r>
        <w:rPr>
          <w:rFonts w:ascii="Times New Roman" w:eastAsia="Calibri" w:hAnsi="Times New Roman" w:cs="Times New Roman"/>
          <w:sz w:val="28"/>
          <w:szCs w:val="28"/>
        </w:rPr>
        <w:t>«Знание» России;</w:t>
      </w:r>
    </w:p>
    <w:p w:rsidR="007E2906" w:rsidRDefault="007E2906" w:rsidP="007E2906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ОИОГВ НСО – областные исполнительные органы государственной власти Новосибирской области; </w:t>
      </w:r>
    </w:p>
    <w:p w:rsidR="007E2906" w:rsidRDefault="007E2906" w:rsidP="007E2906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органы местного самоуправления – органы местного самоуправления муниципальных образований Новосибирской области;</w:t>
      </w:r>
    </w:p>
    <w:p w:rsidR="007E2906" w:rsidRDefault="007E2906" w:rsidP="007E2906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отдел по профилактике коррупционных и иных правонарушений</w:t>
      </w:r>
      <w:r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>
        <w:rPr>
          <w:rFonts w:eastAsiaTheme="minorHAnsi"/>
          <w:sz w:val="28"/>
          <w:szCs w:val="28"/>
          <w:lang w:eastAsia="en-US"/>
        </w:rPr>
        <w:t>отдел по профилактике коррупционных и иных правонарушений администрации Губернатора Новосибирской области и Правительства Новосибирской области;</w:t>
      </w:r>
    </w:p>
    <w:p w:rsidR="007E2906" w:rsidRDefault="007E2906" w:rsidP="007E290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СМИ – средства массовой информации; </w:t>
      </w:r>
    </w:p>
    <w:p w:rsidR="007E2906" w:rsidRDefault="007E2906" w:rsidP="007E2906">
      <w:pPr>
        <w:shd w:val="clear" w:color="auto" w:fill="FFFFFF"/>
        <w:autoSpaceDE/>
        <w:ind w:firstLine="708"/>
        <w:jc w:val="both"/>
        <w:outlineLvl w:val="1"/>
        <w:rPr>
          <w:rFonts w:eastAsia="Calibri"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ФГБОУ ВО «НГАСУ (СИБСТРИН)» – </w:t>
      </w:r>
      <w:r>
        <w:rPr>
          <w:rFonts w:eastAsia="Calibri"/>
          <w:bCs/>
          <w:sz w:val="28"/>
          <w:szCs w:val="28"/>
          <w:lang w:eastAsia="en-US"/>
        </w:rPr>
        <w:t>федеральное государственное бюджетное образовательное учреждение высшего образования «Новосибирский государственный архитектурно-строительный университет (Сибстрин)»;</w:t>
      </w:r>
    </w:p>
    <w:p w:rsidR="007E2906" w:rsidRDefault="007E2906" w:rsidP="007E2906">
      <w:pPr>
        <w:shd w:val="clear" w:color="auto" w:fill="FFFFFF"/>
        <w:autoSpaceDE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ФГБОУ ВО Новосибирский ГАУ </w:t>
      </w:r>
      <w:r>
        <w:rPr>
          <w:bCs/>
          <w:sz w:val="28"/>
          <w:szCs w:val="28"/>
        </w:rPr>
        <w:t>–</w:t>
      </w:r>
      <w:r>
        <w:rPr>
          <w:sz w:val="28"/>
          <w:szCs w:val="28"/>
        </w:rPr>
        <w:t xml:space="preserve"> федеральное государственное бюджетное образовательное учреждение высшего образования «Новосибирский государственный аграрный университет».</w:t>
      </w:r>
    </w:p>
    <w:p w:rsidR="007E2906" w:rsidRDefault="007E2906" w:rsidP="007E2906">
      <w:pPr>
        <w:shd w:val="clear" w:color="auto" w:fill="FFFFFF"/>
        <w:autoSpaceDE/>
        <w:jc w:val="both"/>
        <w:outlineLvl w:val="1"/>
        <w:rPr>
          <w:sz w:val="28"/>
          <w:szCs w:val="28"/>
        </w:rPr>
      </w:pPr>
    </w:p>
    <w:p w:rsidR="007E2906" w:rsidRDefault="007E2906" w:rsidP="007E2906">
      <w:pPr>
        <w:shd w:val="clear" w:color="auto" w:fill="FFFFFF"/>
        <w:autoSpaceDE/>
        <w:jc w:val="both"/>
        <w:outlineLvl w:val="1"/>
        <w:rPr>
          <w:sz w:val="28"/>
          <w:szCs w:val="28"/>
        </w:rPr>
      </w:pPr>
    </w:p>
    <w:p w:rsidR="007E2906" w:rsidRDefault="007E2906" w:rsidP="007E2906">
      <w:pPr>
        <w:shd w:val="clear" w:color="auto" w:fill="FFFFFF"/>
        <w:autoSpaceDE/>
        <w:jc w:val="both"/>
        <w:outlineLvl w:val="1"/>
        <w:rPr>
          <w:sz w:val="28"/>
          <w:szCs w:val="28"/>
        </w:rPr>
      </w:pPr>
    </w:p>
    <w:p w:rsidR="007E2906" w:rsidRDefault="007E2906" w:rsidP="007E2906">
      <w:pPr>
        <w:shd w:val="clear" w:color="auto" w:fill="FFFFFF"/>
        <w:autoSpaceDE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122D69" w:rsidRPr="00430066" w:rsidRDefault="00122D69" w:rsidP="007E2906">
      <w:pPr>
        <w:autoSpaceDE/>
        <w:autoSpaceDN/>
        <w:spacing w:after="200" w:line="276" w:lineRule="auto"/>
      </w:pPr>
    </w:p>
    <w:sectPr w:rsidR="00122D69" w:rsidRPr="00430066" w:rsidSect="007E2906">
      <w:pgSz w:w="16840" w:h="11907" w:orient="landscape"/>
      <w:pgMar w:top="1418" w:right="1134" w:bottom="567" w:left="567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2F0" w:rsidRDefault="004B62F0">
      <w:r>
        <w:separator/>
      </w:r>
    </w:p>
  </w:endnote>
  <w:endnote w:type="continuationSeparator" w:id="0">
    <w:p w:rsidR="004B62F0" w:rsidRDefault="004B6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7E6" w:rsidRPr="0026308A" w:rsidRDefault="00230109" w:rsidP="006F27E6">
    <w:pPr>
      <w:pStyle w:val="a9"/>
      <w:rPr>
        <w:sz w:val="16"/>
        <w:szCs w:val="16"/>
      </w:rPr>
    </w:pPr>
    <w:r>
      <w:rPr>
        <w:sz w:val="16"/>
        <w:szCs w:val="16"/>
      </w:rPr>
      <w:t>Р</w:t>
    </w:r>
    <w:r w:rsidR="0026308A" w:rsidRPr="0026308A">
      <w:rPr>
        <w:sz w:val="16"/>
        <w:szCs w:val="16"/>
      </w:rPr>
      <w:t>Г/05/</w:t>
    </w:r>
    <w:r w:rsidR="00F22AE2">
      <w:rPr>
        <w:sz w:val="16"/>
        <w:szCs w:val="16"/>
      </w:rPr>
      <w:t>4</w:t>
    </w:r>
    <w:r w:rsidR="00430066">
      <w:rPr>
        <w:sz w:val="16"/>
        <w:szCs w:val="16"/>
      </w:rPr>
      <w:t>2568</w:t>
    </w:r>
    <w:r w:rsidR="006F27E6">
      <w:rPr>
        <w:sz w:val="16"/>
        <w:szCs w:val="16"/>
      </w:rPr>
      <w:t>/</w:t>
    </w:r>
    <w:r w:rsidR="00430066">
      <w:rPr>
        <w:sz w:val="16"/>
        <w:szCs w:val="16"/>
      </w:rPr>
      <w:t>09</w:t>
    </w:r>
    <w:r w:rsidR="00376BE6">
      <w:rPr>
        <w:sz w:val="16"/>
        <w:szCs w:val="16"/>
      </w:rPr>
      <w:t>.</w:t>
    </w:r>
    <w:r w:rsidR="00656812">
      <w:rPr>
        <w:sz w:val="16"/>
        <w:szCs w:val="16"/>
      </w:rPr>
      <w:t>0</w:t>
    </w:r>
    <w:r w:rsidR="00430066">
      <w:rPr>
        <w:sz w:val="16"/>
        <w:szCs w:val="16"/>
      </w:rPr>
      <w:t>6</w:t>
    </w:r>
    <w:r w:rsidR="00376BE6">
      <w:rPr>
        <w:sz w:val="16"/>
        <w:szCs w:val="16"/>
      </w:rPr>
      <w:t>.</w:t>
    </w:r>
    <w:r w:rsidR="00376BE6" w:rsidRPr="0026308A">
      <w:rPr>
        <w:sz w:val="16"/>
        <w:szCs w:val="16"/>
      </w:rPr>
      <w:t>20</w:t>
    </w:r>
    <w:r w:rsidR="00CE65D5">
      <w:rPr>
        <w:sz w:val="16"/>
        <w:szCs w:val="16"/>
      </w:rPr>
      <w:t>2</w:t>
    </w:r>
    <w:r w:rsidR="00656812">
      <w:rPr>
        <w:sz w:val="16"/>
        <w:szCs w:val="16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2F0" w:rsidRDefault="004B62F0">
      <w:r>
        <w:separator/>
      </w:r>
    </w:p>
  </w:footnote>
  <w:footnote w:type="continuationSeparator" w:id="0">
    <w:p w:rsidR="004B62F0" w:rsidRDefault="004B62F0">
      <w:r>
        <w:continuationSeparator/>
      </w:r>
    </w:p>
  </w:footnote>
  <w:footnote w:id="1">
    <w:p w:rsidR="007E2906" w:rsidRDefault="007E2906" w:rsidP="007E2906">
      <w:pPr>
        <w:pStyle w:val="af2"/>
        <w:ind w:firstLine="284"/>
        <w:jc w:val="both"/>
      </w:pPr>
      <w:r>
        <w:rPr>
          <w:rStyle w:val="af4"/>
          <w:rFonts w:ascii="Times New Roman" w:hAnsi="Times New Roman"/>
        </w:rPr>
        <w:footnoteRef/>
      </w:r>
      <w:r>
        <w:rPr>
          <w:rFonts w:ascii="Times New Roman" w:hAnsi="Times New Roman" w:cs="Times New Roman"/>
        </w:rPr>
        <w:t> ФГБОУ ВО Новосибирский ГАУ, государственные бюджетные профессиональные образовательные учреждения Новосибирской области: «Доволенский аграрный колледж», «Здвинский межрайонный аграрный лицей», «Колыванский аграрный колледж»,</w:t>
      </w:r>
      <w:r>
        <w:rPr>
          <w:rFonts w:ascii="Trebuchet MS" w:hAnsi="Trebuchet MS"/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</w:rPr>
        <w:t>«Кочковский межрайонный аграрный лицей», «Купинский межрайонный аграрный лицей», «Маслянинский аграрный колледж», «Ордынский аграрный колледж и</w:t>
      </w:r>
      <w:r>
        <w:rPr>
          <w:rFonts w:ascii="Times New Roman" w:hAnsi="Times New Roman" w:cs="Times New Roman"/>
          <w:color w:val="222222"/>
          <w:shd w:val="clear" w:color="auto" w:fill="FFFFFF"/>
        </w:rPr>
        <w:t>мени Ю.Ф. Бугакова</w:t>
      </w:r>
      <w:r>
        <w:rPr>
          <w:rFonts w:ascii="Times New Roman" w:hAnsi="Times New Roman" w:cs="Times New Roman"/>
        </w:rPr>
        <w:t xml:space="preserve">», «Тогучинский политехнический колледж», «Чулымский межрайонный аграрный лицей».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AE1" w:rsidRDefault="00100AE1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7E2906">
      <w:rPr>
        <w:noProof/>
      </w:rPr>
      <w:t>13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36F5"/>
    <w:rsid w:val="00007774"/>
    <w:rsid w:val="0001507F"/>
    <w:rsid w:val="000208CA"/>
    <w:rsid w:val="000243AA"/>
    <w:rsid w:val="000307CD"/>
    <w:rsid w:val="000332CB"/>
    <w:rsid w:val="00041965"/>
    <w:rsid w:val="00043C40"/>
    <w:rsid w:val="00043DDC"/>
    <w:rsid w:val="00047A0D"/>
    <w:rsid w:val="00052B50"/>
    <w:rsid w:val="000558A5"/>
    <w:rsid w:val="00067050"/>
    <w:rsid w:val="00071563"/>
    <w:rsid w:val="0008765A"/>
    <w:rsid w:val="00087885"/>
    <w:rsid w:val="000945D8"/>
    <w:rsid w:val="000B7443"/>
    <w:rsid w:val="000C0496"/>
    <w:rsid w:val="000C7CF8"/>
    <w:rsid w:val="000D2ACA"/>
    <w:rsid w:val="000D3EDE"/>
    <w:rsid w:val="000D60D6"/>
    <w:rsid w:val="000D6552"/>
    <w:rsid w:val="000E0819"/>
    <w:rsid w:val="000E573C"/>
    <w:rsid w:val="000F2DFD"/>
    <w:rsid w:val="000F2F1B"/>
    <w:rsid w:val="000F43D5"/>
    <w:rsid w:val="000F64DF"/>
    <w:rsid w:val="000F65B5"/>
    <w:rsid w:val="00100AE1"/>
    <w:rsid w:val="00101188"/>
    <w:rsid w:val="0010324C"/>
    <w:rsid w:val="00105FD8"/>
    <w:rsid w:val="001221E9"/>
    <w:rsid w:val="00122D69"/>
    <w:rsid w:val="0012541D"/>
    <w:rsid w:val="00133796"/>
    <w:rsid w:val="001345A0"/>
    <w:rsid w:val="00136D19"/>
    <w:rsid w:val="00143779"/>
    <w:rsid w:val="00164D3A"/>
    <w:rsid w:val="00165382"/>
    <w:rsid w:val="00171C93"/>
    <w:rsid w:val="00172A4D"/>
    <w:rsid w:val="00172D43"/>
    <w:rsid w:val="001746C3"/>
    <w:rsid w:val="00174B2B"/>
    <w:rsid w:val="0017753F"/>
    <w:rsid w:val="0018046E"/>
    <w:rsid w:val="001931C8"/>
    <w:rsid w:val="00193945"/>
    <w:rsid w:val="00194B17"/>
    <w:rsid w:val="00195A85"/>
    <w:rsid w:val="0019642C"/>
    <w:rsid w:val="001A733E"/>
    <w:rsid w:val="001B0108"/>
    <w:rsid w:val="001D19B5"/>
    <w:rsid w:val="001D217A"/>
    <w:rsid w:val="001D57B6"/>
    <w:rsid w:val="001D74A1"/>
    <w:rsid w:val="001F11B9"/>
    <w:rsid w:val="00200F02"/>
    <w:rsid w:val="0020595F"/>
    <w:rsid w:val="00220AAB"/>
    <w:rsid w:val="00230109"/>
    <w:rsid w:val="00235378"/>
    <w:rsid w:val="0023559D"/>
    <w:rsid w:val="00236B8E"/>
    <w:rsid w:val="00242F83"/>
    <w:rsid w:val="00245EA5"/>
    <w:rsid w:val="0025527C"/>
    <w:rsid w:val="00260666"/>
    <w:rsid w:val="0026308A"/>
    <w:rsid w:val="00270BFF"/>
    <w:rsid w:val="002828CE"/>
    <w:rsid w:val="00282B38"/>
    <w:rsid w:val="00295366"/>
    <w:rsid w:val="002A2D41"/>
    <w:rsid w:val="002A7290"/>
    <w:rsid w:val="002C13A2"/>
    <w:rsid w:val="002C45F4"/>
    <w:rsid w:val="002D02C7"/>
    <w:rsid w:val="002D2330"/>
    <w:rsid w:val="002E3EDC"/>
    <w:rsid w:val="002F259C"/>
    <w:rsid w:val="002F479C"/>
    <w:rsid w:val="002F6812"/>
    <w:rsid w:val="002F699B"/>
    <w:rsid w:val="00300351"/>
    <w:rsid w:val="003024FA"/>
    <w:rsid w:val="00306F9F"/>
    <w:rsid w:val="00312AAC"/>
    <w:rsid w:val="00320FE8"/>
    <w:rsid w:val="00323E78"/>
    <w:rsid w:val="00330242"/>
    <w:rsid w:val="00333721"/>
    <w:rsid w:val="00334BBC"/>
    <w:rsid w:val="00337959"/>
    <w:rsid w:val="00337BC8"/>
    <w:rsid w:val="003619CF"/>
    <w:rsid w:val="00363A5E"/>
    <w:rsid w:val="003660D2"/>
    <w:rsid w:val="00370CDC"/>
    <w:rsid w:val="00371B1F"/>
    <w:rsid w:val="00374DBA"/>
    <w:rsid w:val="0037500E"/>
    <w:rsid w:val="00376BE6"/>
    <w:rsid w:val="003A2321"/>
    <w:rsid w:val="003A5A24"/>
    <w:rsid w:val="003B3E92"/>
    <w:rsid w:val="003B6D21"/>
    <w:rsid w:val="003C3BAE"/>
    <w:rsid w:val="003C485B"/>
    <w:rsid w:val="003C60EE"/>
    <w:rsid w:val="003D2537"/>
    <w:rsid w:val="003D6B24"/>
    <w:rsid w:val="003E7B3B"/>
    <w:rsid w:val="003F0E13"/>
    <w:rsid w:val="003F14E9"/>
    <w:rsid w:val="003F1F2B"/>
    <w:rsid w:val="003F4C23"/>
    <w:rsid w:val="00414262"/>
    <w:rsid w:val="00420924"/>
    <w:rsid w:val="00425750"/>
    <w:rsid w:val="00430066"/>
    <w:rsid w:val="0043036E"/>
    <w:rsid w:val="0043466B"/>
    <w:rsid w:val="004359B4"/>
    <w:rsid w:val="0044504E"/>
    <w:rsid w:val="00453F99"/>
    <w:rsid w:val="0045763C"/>
    <w:rsid w:val="00462966"/>
    <w:rsid w:val="00464982"/>
    <w:rsid w:val="00464CB2"/>
    <w:rsid w:val="0048124B"/>
    <w:rsid w:val="00487186"/>
    <w:rsid w:val="00494265"/>
    <w:rsid w:val="004962CF"/>
    <w:rsid w:val="004A08EA"/>
    <w:rsid w:val="004A34A4"/>
    <w:rsid w:val="004B35AE"/>
    <w:rsid w:val="004B62F0"/>
    <w:rsid w:val="004B756A"/>
    <w:rsid w:val="004C46A8"/>
    <w:rsid w:val="004E769F"/>
    <w:rsid w:val="004F47F9"/>
    <w:rsid w:val="004F7A23"/>
    <w:rsid w:val="00500085"/>
    <w:rsid w:val="00501B2E"/>
    <w:rsid w:val="0050792C"/>
    <w:rsid w:val="005101ED"/>
    <w:rsid w:val="00516683"/>
    <w:rsid w:val="00533DFE"/>
    <w:rsid w:val="00540C2F"/>
    <w:rsid w:val="00541811"/>
    <w:rsid w:val="00547356"/>
    <w:rsid w:val="0054795D"/>
    <w:rsid w:val="00553F77"/>
    <w:rsid w:val="00561A88"/>
    <w:rsid w:val="00580C04"/>
    <w:rsid w:val="00582653"/>
    <w:rsid w:val="0058509A"/>
    <w:rsid w:val="00592336"/>
    <w:rsid w:val="005A16D3"/>
    <w:rsid w:val="005B0551"/>
    <w:rsid w:val="005B5BF4"/>
    <w:rsid w:val="005C2907"/>
    <w:rsid w:val="005C6B1B"/>
    <w:rsid w:val="005E0C7A"/>
    <w:rsid w:val="005E1DE8"/>
    <w:rsid w:val="005E47A7"/>
    <w:rsid w:val="005E4B4D"/>
    <w:rsid w:val="005E5230"/>
    <w:rsid w:val="005F06AD"/>
    <w:rsid w:val="005F4460"/>
    <w:rsid w:val="005F7844"/>
    <w:rsid w:val="0060415B"/>
    <w:rsid w:val="00604B10"/>
    <w:rsid w:val="00616C71"/>
    <w:rsid w:val="006179C5"/>
    <w:rsid w:val="006221C1"/>
    <w:rsid w:val="00631FD4"/>
    <w:rsid w:val="00633B03"/>
    <w:rsid w:val="00634FCC"/>
    <w:rsid w:val="0064464B"/>
    <w:rsid w:val="00651F8E"/>
    <w:rsid w:val="006567F2"/>
    <w:rsid w:val="00656812"/>
    <w:rsid w:val="00656DE3"/>
    <w:rsid w:val="00662801"/>
    <w:rsid w:val="006631DB"/>
    <w:rsid w:val="00680B0B"/>
    <w:rsid w:val="00681BEE"/>
    <w:rsid w:val="00682195"/>
    <w:rsid w:val="00682DA2"/>
    <w:rsid w:val="00685CE4"/>
    <w:rsid w:val="0069259E"/>
    <w:rsid w:val="006960C3"/>
    <w:rsid w:val="006A2680"/>
    <w:rsid w:val="006A702F"/>
    <w:rsid w:val="006B3642"/>
    <w:rsid w:val="006B5D11"/>
    <w:rsid w:val="006B71F2"/>
    <w:rsid w:val="006C0476"/>
    <w:rsid w:val="006C0D19"/>
    <w:rsid w:val="006C3C36"/>
    <w:rsid w:val="006C6F9D"/>
    <w:rsid w:val="006F27E6"/>
    <w:rsid w:val="00702E30"/>
    <w:rsid w:val="00703664"/>
    <w:rsid w:val="00706BC7"/>
    <w:rsid w:val="007241E5"/>
    <w:rsid w:val="00724AA8"/>
    <w:rsid w:val="00725431"/>
    <w:rsid w:val="007311F7"/>
    <w:rsid w:val="007313AC"/>
    <w:rsid w:val="00735E2D"/>
    <w:rsid w:val="00737366"/>
    <w:rsid w:val="007410D1"/>
    <w:rsid w:val="007417CA"/>
    <w:rsid w:val="00745582"/>
    <w:rsid w:val="00752AB3"/>
    <w:rsid w:val="00761A25"/>
    <w:rsid w:val="00766B7E"/>
    <w:rsid w:val="0077114A"/>
    <w:rsid w:val="007813D5"/>
    <w:rsid w:val="00783B7F"/>
    <w:rsid w:val="00791415"/>
    <w:rsid w:val="00791515"/>
    <w:rsid w:val="007A53C5"/>
    <w:rsid w:val="007A56E0"/>
    <w:rsid w:val="007B2138"/>
    <w:rsid w:val="007B7C7F"/>
    <w:rsid w:val="007C655D"/>
    <w:rsid w:val="007D2FBC"/>
    <w:rsid w:val="007E2906"/>
    <w:rsid w:val="007F2CC8"/>
    <w:rsid w:val="00802289"/>
    <w:rsid w:val="00813890"/>
    <w:rsid w:val="00822E7A"/>
    <w:rsid w:val="00836F06"/>
    <w:rsid w:val="0084142F"/>
    <w:rsid w:val="00862C3C"/>
    <w:rsid w:val="00862E36"/>
    <w:rsid w:val="00872BD6"/>
    <w:rsid w:val="00874376"/>
    <w:rsid w:val="00882359"/>
    <w:rsid w:val="00896C80"/>
    <w:rsid w:val="008A02E1"/>
    <w:rsid w:val="008A4F60"/>
    <w:rsid w:val="008B669C"/>
    <w:rsid w:val="008C0C2F"/>
    <w:rsid w:val="008C74F6"/>
    <w:rsid w:val="008D5815"/>
    <w:rsid w:val="008D65F7"/>
    <w:rsid w:val="008E0A29"/>
    <w:rsid w:val="008F3C33"/>
    <w:rsid w:val="00900BF1"/>
    <w:rsid w:val="00900EA2"/>
    <w:rsid w:val="00904075"/>
    <w:rsid w:val="00905047"/>
    <w:rsid w:val="00920FE7"/>
    <w:rsid w:val="00924EDB"/>
    <w:rsid w:val="0093061C"/>
    <w:rsid w:val="0093477E"/>
    <w:rsid w:val="00962DE2"/>
    <w:rsid w:val="009636B4"/>
    <w:rsid w:val="00975560"/>
    <w:rsid w:val="00983122"/>
    <w:rsid w:val="00985FC8"/>
    <w:rsid w:val="00986A06"/>
    <w:rsid w:val="0099096F"/>
    <w:rsid w:val="009C235F"/>
    <w:rsid w:val="009C65E4"/>
    <w:rsid w:val="009C66FE"/>
    <w:rsid w:val="009D6CD3"/>
    <w:rsid w:val="009F723F"/>
    <w:rsid w:val="00A12F47"/>
    <w:rsid w:val="00A17CC2"/>
    <w:rsid w:val="00A21D0A"/>
    <w:rsid w:val="00A34EC6"/>
    <w:rsid w:val="00A44CCF"/>
    <w:rsid w:val="00A521EE"/>
    <w:rsid w:val="00A56AF8"/>
    <w:rsid w:val="00A616C7"/>
    <w:rsid w:val="00A677AE"/>
    <w:rsid w:val="00A70443"/>
    <w:rsid w:val="00A84D27"/>
    <w:rsid w:val="00AA2E93"/>
    <w:rsid w:val="00AA61D1"/>
    <w:rsid w:val="00AB2E2C"/>
    <w:rsid w:val="00AB561F"/>
    <w:rsid w:val="00AC0171"/>
    <w:rsid w:val="00AD2965"/>
    <w:rsid w:val="00AE4057"/>
    <w:rsid w:val="00AE5272"/>
    <w:rsid w:val="00AE5379"/>
    <w:rsid w:val="00AF7A3B"/>
    <w:rsid w:val="00B016B8"/>
    <w:rsid w:val="00B02499"/>
    <w:rsid w:val="00B0534D"/>
    <w:rsid w:val="00B11409"/>
    <w:rsid w:val="00B264F3"/>
    <w:rsid w:val="00B327AA"/>
    <w:rsid w:val="00B40BD8"/>
    <w:rsid w:val="00B42602"/>
    <w:rsid w:val="00B433FF"/>
    <w:rsid w:val="00B45BAE"/>
    <w:rsid w:val="00B5048E"/>
    <w:rsid w:val="00B56022"/>
    <w:rsid w:val="00B72D22"/>
    <w:rsid w:val="00B73FBC"/>
    <w:rsid w:val="00B74BCF"/>
    <w:rsid w:val="00B75893"/>
    <w:rsid w:val="00B80CCB"/>
    <w:rsid w:val="00B82305"/>
    <w:rsid w:val="00B83036"/>
    <w:rsid w:val="00B86285"/>
    <w:rsid w:val="00B87CE2"/>
    <w:rsid w:val="00B94BE6"/>
    <w:rsid w:val="00B964F4"/>
    <w:rsid w:val="00BA67F0"/>
    <w:rsid w:val="00BB6BEF"/>
    <w:rsid w:val="00BB7BF9"/>
    <w:rsid w:val="00BC1A1F"/>
    <w:rsid w:val="00BC463F"/>
    <w:rsid w:val="00BD7929"/>
    <w:rsid w:val="00BE000A"/>
    <w:rsid w:val="00BF271E"/>
    <w:rsid w:val="00BF6F1B"/>
    <w:rsid w:val="00C03C56"/>
    <w:rsid w:val="00C04024"/>
    <w:rsid w:val="00C047CD"/>
    <w:rsid w:val="00C06115"/>
    <w:rsid w:val="00C1348F"/>
    <w:rsid w:val="00C16B48"/>
    <w:rsid w:val="00C22400"/>
    <w:rsid w:val="00C22F1F"/>
    <w:rsid w:val="00C233EB"/>
    <w:rsid w:val="00C27520"/>
    <w:rsid w:val="00C31575"/>
    <w:rsid w:val="00C4021D"/>
    <w:rsid w:val="00C413D0"/>
    <w:rsid w:val="00C567F3"/>
    <w:rsid w:val="00C569BB"/>
    <w:rsid w:val="00C57FE0"/>
    <w:rsid w:val="00C6077A"/>
    <w:rsid w:val="00C75A56"/>
    <w:rsid w:val="00C75F5C"/>
    <w:rsid w:val="00C867C9"/>
    <w:rsid w:val="00C86B87"/>
    <w:rsid w:val="00C91084"/>
    <w:rsid w:val="00C967A1"/>
    <w:rsid w:val="00CA2647"/>
    <w:rsid w:val="00CA7EBC"/>
    <w:rsid w:val="00CB0E03"/>
    <w:rsid w:val="00CC4611"/>
    <w:rsid w:val="00CD52B3"/>
    <w:rsid w:val="00CD611F"/>
    <w:rsid w:val="00CE1344"/>
    <w:rsid w:val="00CE2CD1"/>
    <w:rsid w:val="00CE47F8"/>
    <w:rsid w:val="00CE5536"/>
    <w:rsid w:val="00CE65D5"/>
    <w:rsid w:val="00CE6F34"/>
    <w:rsid w:val="00CF54BB"/>
    <w:rsid w:val="00D015E4"/>
    <w:rsid w:val="00D01EA6"/>
    <w:rsid w:val="00D06550"/>
    <w:rsid w:val="00D10B17"/>
    <w:rsid w:val="00D225F6"/>
    <w:rsid w:val="00D233F1"/>
    <w:rsid w:val="00D26DD0"/>
    <w:rsid w:val="00D33310"/>
    <w:rsid w:val="00D34B4F"/>
    <w:rsid w:val="00D45C0F"/>
    <w:rsid w:val="00D46DF4"/>
    <w:rsid w:val="00D57F66"/>
    <w:rsid w:val="00D623E2"/>
    <w:rsid w:val="00D62F16"/>
    <w:rsid w:val="00D72015"/>
    <w:rsid w:val="00D7303A"/>
    <w:rsid w:val="00D84707"/>
    <w:rsid w:val="00D84EDC"/>
    <w:rsid w:val="00DA77BD"/>
    <w:rsid w:val="00DC5E3C"/>
    <w:rsid w:val="00DD0785"/>
    <w:rsid w:val="00DD5D92"/>
    <w:rsid w:val="00DD69B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5A29"/>
    <w:rsid w:val="00E32C57"/>
    <w:rsid w:val="00E351A5"/>
    <w:rsid w:val="00E508AE"/>
    <w:rsid w:val="00E54F9D"/>
    <w:rsid w:val="00E555F8"/>
    <w:rsid w:val="00E5658C"/>
    <w:rsid w:val="00E61C40"/>
    <w:rsid w:val="00E64C81"/>
    <w:rsid w:val="00E679AC"/>
    <w:rsid w:val="00E72157"/>
    <w:rsid w:val="00E72392"/>
    <w:rsid w:val="00E73737"/>
    <w:rsid w:val="00E73762"/>
    <w:rsid w:val="00E76342"/>
    <w:rsid w:val="00E81D8D"/>
    <w:rsid w:val="00E912AD"/>
    <w:rsid w:val="00E95FE7"/>
    <w:rsid w:val="00E97F52"/>
    <w:rsid w:val="00EA5259"/>
    <w:rsid w:val="00EB2970"/>
    <w:rsid w:val="00EB47E2"/>
    <w:rsid w:val="00EC78D1"/>
    <w:rsid w:val="00ED28EF"/>
    <w:rsid w:val="00ED56FA"/>
    <w:rsid w:val="00ED668D"/>
    <w:rsid w:val="00ED7FB3"/>
    <w:rsid w:val="00EE01A0"/>
    <w:rsid w:val="00EE5EB6"/>
    <w:rsid w:val="00EF2469"/>
    <w:rsid w:val="00EF24AE"/>
    <w:rsid w:val="00EF38AF"/>
    <w:rsid w:val="00EF3CD2"/>
    <w:rsid w:val="00F03D37"/>
    <w:rsid w:val="00F074D9"/>
    <w:rsid w:val="00F16E57"/>
    <w:rsid w:val="00F22523"/>
    <w:rsid w:val="00F22AE2"/>
    <w:rsid w:val="00F25DC5"/>
    <w:rsid w:val="00F30B7D"/>
    <w:rsid w:val="00F36B8A"/>
    <w:rsid w:val="00F41022"/>
    <w:rsid w:val="00F44811"/>
    <w:rsid w:val="00F52019"/>
    <w:rsid w:val="00F570C0"/>
    <w:rsid w:val="00F6327F"/>
    <w:rsid w:val="00F64B6C"/>
    <w:rsid w:val="00F71931"/>
    <w:rsid w:val="00F76EA3"/>
    <w:rsid w:val="00F80FF6"/>
    <w:rsid w:val="00F85965"/>
    <w:rsid w:val="00F86946"/>
    <w:rsid w:val="00F91E02"/>
    <w:rsid w:val="00F92B51"/>
    <w:rsid w:val="00FA202F"/>
    <w:rsid w:val="00FC2EA2"/>
    <w:rsid w:val="00FD2D55"/>
    <w:rsid w:val="00FD5713"/>
    <w:rsid w:val="00FD722E"/>
    <w:rsid w:val="00FE42F0"/>
    <w:rsid w:val="00FE7170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0E7C7B55-2475-4AE6-9067-685E6B7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endnote text"/>
    <w:basedOn w:val="a"/>
    <w:link w:val="af3"/>
    <w:uiPriority w:val="99"/>
    <w:semiHidden/>
    <w:unhideWhenUsed/>
    <w:rsid w:val="007E2906"/>
    <w:pPr>
      <w:autoSpaceDE/>
      <w:autoSpaceDN/>
    </w:pPr>
    <w:rPr>
      <w:rFonts w:asciiTheme="minorHAnsi" w:eastAsiaTheme="minorHAnsi" w:hAnsiTheme="minorHAnsi" w:cstheme="minorBidi"/>
      <w:lang w:eastAsia="en-US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7E290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4">
    <w:name w:val="footnote reference"/>
    <w:basedOn w:val="a0"/>
    <w:uiPriority w:val="99"/>
    <w:semiHidden/>
    <w:unhideWhenUsed/>
    <w:rsid w:val="007E290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C27C769-03F9-4F39-B04F-B7F05DBE4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15</Pages>
  <Words>2734</Words>
  <Characters>15584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18282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Мартынов Максим Николаевич</cp:lastModifiedBy>
  <cp:revision>6</cp:revision>
  <cp:lastPrinted>2019-02-20T04:03:00Z</cp:lastPrinted>
  <dcterms:created xsi:type="dcterms:W3CDTF">2021-06-09T05:15:00Z</dcterms:created>
  <dcterms:modified xsi:type="dcterms:W3CDTF">2021-06-17T10:47:00Z</dcterms:modified>
</cp:coreProperties>
</file>