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0C" w:rsidRPr="00424C0C" w:rsidRDefault="00DD3429" w:rsidP="00424C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8"/>
        </w:rPr>
      </w:pPr>
      <w:r>
        <w:rPr>
          <w:b/>
          <w:bCs/>
          <w:color w:val="333333"/>
          <w:sz w:val="28"/>
          <w:szCs w:val="36"/>
          <w:shd w:val="clear" w:color="auto" w:fill="FFFFFF"/>
        </w:rPr>
        <w:t>О</w:t>
      </w:r>
      <w:r w:rsidR="00424C0C" w:rsidRPr="00424C0C">
        <w:rPr>
          <w:b/>
          <w:bCs/>
          <w:color w:val="333333"/>
          <w:sz w:val="28"/>
          <w:szCs w:val="36"/>
          <w:shd w:val="clear" w:color="auto" w:fill="FFFFFF"/>
        </w:rPr>
        <w:t xml:space="preserve">тветственность за </w:t>
      </w:r>
      <w:r>
        <w:rPr>
          <w:b/>
          <w:bCs/>
          <w:color w:val="333333"/>
          <w:sz w:val="28"/>
          <w:szCs w:val="36"/>
          <w:shd w:val="clear" w:color="auto" w:fill="FFFFFF"/>
        </w:rPr>
        <w:t>экстремизм</w:t>
      </w:r>
    </w:p>
    <w:p w:rsidR="00424C0C" w:rsidRPr="00DD3429" w:rsidRDefault="00424C0C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</w:t>
      </w:r>
    </w:p>
    <w:p w:rsidR="00DD3429" w:rsidRPr="00DD3429" w:rsidRDefault="00424C0C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 xml:space="preserve"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DD3429">
        <w:rPr>
          <w:sz w:val="28"/>
          <w:szCs w:val="28"/>
        </w:rPr>
        <w:t>ель экстремистских актов – не непосредственный физический вред, а их психологическое воздействие с точки зрения привлечения общественного внимания и подрыва авторитета государства в обеспечении безопасности своих граждан.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Административным правонарушением является </w:t>
      </w:r>
      <w:r w:rsidRPr="00DD3429">
        <w:rPr>
          <w:bCs/>
          <w:sz w:val="28"/>
          <w:szCs w:val="28"/>
        </w:rPr>
        <w:t>пропаганда и публичное демонстрирование нацистской атрибутики или символики</w:t>
      </w:r>
      <w:r w:rsidRPr="00DD3429">
        <w:rPr>
          <w:sz w:val="28"/>
          <w:szCs w:val="28"/>
        </w:rPr>
        <w:t>, предусмотренное ст. </w:t>
      </w:r>
      <w:r w:rsidRPr="00DD3429">
        <w:rPr>
          <w:bCs/>
          <w:sz w:val="28"/>
          <w:szCs w:val="28"/>
        </w:rPr>
        <w:t xml:space="preserve">20.3 </w:t>
      </w:r>
      <w:proofErr w:type="spellStart"/>
      <w:r w:rsidRPr="00DD3429">
        <w:rPr>
          <w:bCs/>
          <w:sz w:val="28"/>
          <w:szCs w:val="28"/>
        </w:rPr>
        <w:t>КоАП</w:t>
      </w:r>
      <w:proofErr w:type="spellEnd"/>
      <w:r w:rsidRPr="00DD3429">
        <w:rPr>
          <w:bCs/>
          <w:sz w:val="28"/>
          <w:szCs w:val="28"/>
        </w:rPr>
        <w:t xml:space="preserve"> РФ</w:t>
      </w:r>
      <w:r w:rsidRPr="00DD3429">
        <w:rPr>
          <w:i/>
          <w:iCs/>
          <w:sz w:val="28"/>
          <w:szCs w:val="28"/>
        </w:rPr>
        <w:t>. </w:t>
      </w:r>
      <w:r w:rsidRPr="00DD3429">
        <w:rPr>
          <w:sz w:val="28"/>
          <w:szCs w:val="28"/>
        </w:rPr>
        <w:t>Нацистская атрибутика и символика могут включать в себя знамена, значки, атрибуты униформы, иные отличительные знаки, приветствия и приветственны</w:t>
      </w:r>
      <w:r>
        <w:rPr>
          <w:sz w:val="28"/>
          <w:szCs w:val="28"/>
        </w:rPr>
        <w:t>е жесты.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За такое нарушение предусмотрен: штраф в размере от 500 до 1000 рублей с конфискацией атрибутики или символики.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Изготовление, сбыт нацистской атрибутики или символики влекут за собой ответственность в виде штрафа на граждан в размере от 1000 до 2500 рублей с конфискацией предмета административного правонарушения.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Следующее административное правонарушение – </w:t>
      </w:r>
      <w:r w:rsidRPr="00DD3429">
        <w:rPr>
          <w:bCs/>
          <w:sz w:val="28"/>
          <w:szCs w:val="28"/>
        </w:rPr>
        <w:t xml:space="preserve">производство и распространение экстремистских материалов (предусмотрено ст. 20.29 </w:t>
      </w:r>
      <w:proofErr w:type="spellStart"/>
      <w:r w:rsidRPr="00DD3429">
        <w:rPr>
          <w:bCs/>
          <w:sz w:val="28"/>
          <w:szCs w:val="28"/>
        </w:rPr>
        <w:t>КоАП</w:t>
      </w:r>
      <w:proofErr w:type="spellEnd"/>
      <w:r w:rsidRPr="00DD3429">
        <w:rPr>
          <w:bCs/>
          <w:sz w:val="28"/>
          <w:szCs w:val="28"/>
        </w:rPr>
        <w:t xml:space="preserve"> РФ). </w:t>
      </w:r>
      <w:r w:rsidRPr="00DD3429">
        <w:rPr>
          <w:sz w:val="28"/>
          <w:szCs w:val="28"/>
        </w:rPr>
        <w:t xml:space="preserve">Экстремистские материалы – это документы либо информация на иных носителях, которые призывают к осуществлению экстремистской деятельности. </w:t>
      </w:r>
      <w:proofErr w:type="gramStart"/>
      <w:r w:rsidRPr="00DD3429">
        <w:rPr>
          <w:sz w:val="28"/>
          <w:szCs w:val="28"/>
        </w:rPr>
        <w:t>Сюда относятся: труды руководителей национал-социалистской рабочей партии Германии, фашистской партии Италии, публикации, оправдывающие национальное и (или) расовое превосходство; публикации, оправдывающие совершение преступлений против какой-либо этнической, социальной, расовой, национальной или религиозной группы.</w:t>
      </w:r>
      <w:proofErr w:type="gramEnd"/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Данное правонарушение влечет за собой: наложение штрафа на граждан в размере от 1000 до 3000 рублей с конфискацией указанных материалов.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В соответствии с примечанием 2 к ст. 282.1 Уголовного кодекса Российской Федерации </w:t>
      </w:r>
      <w:r w:rsidRPr="00DD3429">
        <w:rPr>
          <w:bCs/>
          <w:sz w:val="28"/>
          <w:szCs w:val="28"/>
        </w:rPr>
        <w:t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Все эти преступления можно разделить на две группы: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bCs/>
          <w:sz w:val="28"/>
          <w:szCs w:val="28"/>
        </w:rPr>
        <w:t>1. Преступления против личности: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D3429">
        <w:rPr>
          <w:sz w:val="28"/>
          <w:szCs w:val="28"/>
        </w:rPr>
        <w:t>1) убийство по данным мотивам – п. "л" ч. 2 ст. 105 УК РФ;</w:t>
      </w:r>
      <w:proofErr w:type="gramEnd"/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lastRenderedPageBreak/>
        <w:t xml:space="preserve">2) умышленное причинение тяжкого вреда здоровью по тем же мотивам – п. "е" </w:t>
      </w:r>
      <w:proofErr w:type="gramStart"/>
      <w:r w:rsidRPr="00DD3429">
        <w:rPr>
          <w:sz w:val="28"/>
          <w:szCs w:val="28"/>
        </w:rPr>
        <w:t>ч</w:t>
      </w:r>
      <w:proofErr w:type="gramEnd"/>
      <w:r w:rsidRPr="00DD3429">
        <w:rPr>
          <w:sz w:val="28"/>
          <w:szCs w:val="28"/>
        </w:rPr>
        <w:t>. 2 ст. 111 УК РФ;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 xml:space="preserve">3)умышленное причинение средней тяжести вреда здоровью по этим же мотивам – п. "е" </w:t>
      </w:r>
      <w:proofErr w:type="gramStart"/>
      <w:r w:rsidRPr="00DD3429">
        <w:rPr>
          <w:sz w:val="28"/>
          <w:szCs w:val="28"/>
        </w:rPr>
        <w:t>ч</w:t>
      </w:r>
      <w:proofErr w:type="gramEnd"/>
      <w:r w:rsidRPr="00DD3429">
        <w:rPr>
          <w:sz w:val="28"/>
          <w:szCs w:val="28"/>
        </w:rPr>
        <w:t>. 2 ст. 112 УК РФ;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 xml:space="preserve">4) умышленное причинение легкого вреда здоровью по указанным мотивам – </w:t>
      </w:r>
      <w:proofErr w:type="gramStart"/>
      <w:r w:rsidRPr="00DD3429">
        <w:rPr>
          <w:sz w:val="28"/>
          <w:szCs w:val="28"/>
        </w:rPr>
        <w:t>ч</w:t>
      </w:r>
      <w:proofErr w:type="gramEnd"/>
      <w:r w:rsidRPr="00DD3429">
        <w:rPr>
          <w:sz w:val="28"/>
          <w:szCs w:val="28"/>
        </w:rPr>
        <w:t>. 2 ст. 115 УК РФ;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 xml:space="preserve">5) побои, совершенные по указанным мотивам – </w:t>
      </w:r>
      <w:proofErr w:type="gramStart"/>
      <w:r w:rsidRPr="00DD3429">
        <w:rPr>
          <w:sz w:val="28"/>
          <w:szCs w:val="28"/>
        </w:rPr>
        <w:t>ч</w:t>
      </w:r>
      <w:proofErr w:type="gramEnd"/>
      <w:r w:rsidRPr="00DD3429">
        <w:rPr>
          <w:sz w:val="28"/>
          <w:szCs w:val="28"/>
        </w:rPr>
        <w:t>. 2 ст. 116 УК РФ;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6) истязание по тем же мотивам – п. "</w:t>
      </w:r>
      <w:proofErr w:type="spellStart"/>
      <w:r w:rsidRPr="00DD3429">
        <w:rPr>
          <w:sz w:val="28"/>
          <w:szCs w:val="28"/>
        </w:rPr>
        <w:t>з</w:t>
      </w:r>
      <w:proofErr w:type="spellEnd"/>
      <w:r w:rsidRPr="00DD3429">
        <w:rPr>
          <w:sz w:val="28"/>
          <w:szCs w:val="28"/>
        </w:rPr>
        <w:t>" ч. 2 ст. 117 УК РФ;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7) угроза убийством или причинением тяжкого вреда здоровью по тем же мотивам – п. 2 ст. 119 УК РФ.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bCs/>
          <w:sz w:val="28"/>
          <w:szCs w:val="28"/>
        </w:rPr>
        <w:t>2. Преступления против конституционных прав и свобод человека и гражданина: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D3429">
        <w:rPr>
          <w:sz w:val="28"/>
          <w:szCs w:val="28"/>
        </w:rPr>
        <w:t>1) дискриминация в зависимости от его пола, расы, национальности, языка, происхождения, религии и т.д. – ст. 136 УК РФ;</w:t>
      </w:r>
      <w:proofErr w:type="gramEnd"/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2) воспрепятствование осуществлению права на свободу совести и вероисповеданий – ст. 148 УК РФ;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3) воспрепятствование проведению собрания, митинга, демонстрации, шествия, пикетирования или участию в них – ст. 149 УК РФ.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bCs/>
          <w:sz w:val="28"/>
          <w:szCs w:val="28"/>
        </w:rPr>
        <w:t>Экстремистскими преступлениями являются преступления против общественной безопасности и общественной нравственности, а так же безопасности государства: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 xml:space="preserve">1. Хулиганство, совершенное по мотивам политической, расовой, национальной или религиозной ненависти или вражды или по мотивам ненависти или вражды в отношении какой-либо социальной группы – </w:t>
      </w:r>
      <w:proofErr w:type="gramStart"/>
      <w:r w:rsidRPr="00DD3429">
        <w:rPr>
          <w:sz w:val="28"/>
          <w:szCs w:val="28"/>
        </w:rPr>
        <w:t>ч</w:t>
      </w:r>
      <w:proofErr w:type="gramEnd"/>
      <w:r w:rsidRPr="00DD3429">
        <w:rPr>
          <w:sz w:val="28"/>
          <w:szCs w:val="28"/>
        </w:rPr>
        <w:t>. 1 ст. 213 УК РФ.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 xml:space="preserve">2. Вандализм, совершенный по тем же мотивам – </w:t>
      </w:r>
      <w:proofErr w:type="gramStart"/>
      <w:r w:rsidRPr="00DD3429">
        <w:rPr>
          <w:sz w:val="28"/>
          <w:szCs w:val="28"/>
        </w:rPr>
        <w:t>ч</w:t>
      </w:r>
      <w:proofErr w:type="gramEnd"/>
      <w:r w:rsidRPr="00DD3429">
        <w:rPr>
          <w:sz w:val="28"/>
          <w:szCs w:val="28"/>
        </w:rPr>
        <w:t>. 2 ст. 214 УК РФ.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 xml:space="preserve">3. Надругательство над телами умерших и местами их захоронения, совершенное по указанным мотивам – п. "б" </w:t>
      </w:r>
      <w:proofErr w:type="gramStart"/>
      <w:r w:rsidRPr="00DD3429">
        <w:rPr>
          <w:sz w:val="28"/>
          <w:szCs w:val="28"/>
        </w:rPr>
        <w:t>ч</w:t>
      </w:r>
      <w:proofErr w:type="gramEnd"/>
      <w:r w:rsidRPr="00DD3429">
        <w:rPr>
          <w:sz w:val="28"/>
          <w:szCs w:val="28"/>
        </w:rPr>
        <w:t>. 2 ст. 244 УК РФ.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4. Возбуждение ненависти либо вражды, а равно унижение человеческого достоинства по указанным мотивам – ст. 282 УК РФ.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5. Организация экстремистского сообщества – ст. 282.1 УК РФ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6. Организация деятельности экстремистской организации – ст. 282.2 УК РФ.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429">
        <w:rPr>
          <w:sz w:val="28"/>
          <w:szCs w:val="28"/>
        </w:rPr>
        <w:t>По общему правилу к уголовной ответственности привлекаются лица, достигшие возраста </w:t>
      </w:r>
      <w:r w:rsidRPr="00DD3429">
        <w:rPr>
          <w:bCs/>
          <w:sz w:val="28"/>
          <w:szCs w:val="28"/>
        </w:rPr>
        <w:t>16 лет.</w:t>
      </w:r>
      <w:r w:rsidRPr="00DD3429">
        <w:rPr>
          <w:sz w:val="28"/>
          <w:szCs w:val="28"/>
        </w:rPr>
        <w:t> Однако за некоторые, особенно тяжкие преступления (убийство, вандализм, хулиганство при отягчающих обстоятельствах, причинение тяжкого и среднего вреда здоровью и некоторые другие) ответственность несут граждане, достигшие </w:t>
      </w:r>
      <w:r w:rsidRPr="00DD3429">
        <w:rPr>
          <w:bCs/>
          <w:sz w:val="28"/>
          <w:szCs w:val="28"/>
        </w:rPr>
        <w:t>14 лет.</w:t>
      </w:r>
    </w:p>
    <w:p w:rsidR="00DD3429" w:rsidRPr="00DD3429" w:rsidRDefault="00DD3429" w:rsidP="00DD34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4C0C" w:rsidRPr="00424C0C" w:rsidRDefault="00424C0C" w:rsidP="00424C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5A4D" w:rsidRPr="00424C0C" w:rsidRDefault="00424C0C">
      <w:pPr>
        <w:rPr>
          <w:rFonts w:ascii="Times New Roman" w:hAnsi="Times New Roman" w:cs="Times New Roman"/>
          <w:sz w:val="28"/>
        </w:rPr>
      </w:pPr>
      <w:r w:rsidRPr="00424C0C">
        <w:rPr>
          <w:rFonts w:ascii="Times New Roman" w:hAnsi="Times New Roman" w:cs="Times New Roman"/>
          <w:sz w:val="28"/>
        </w:rPr>
        <w:t>Прокуратура Черепановского района</w:t>
      </w:r>
    </w:p>
    <w:sectPr w:rsidR="00675A4D" w:rsidRPr="00424C0C" w:rsidSect="00424C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0C"/>
    <w:rsid w:val="00424C0C"/>
    <w:rsid w:val="00675A4D"/>
    <w:rsid w:val="00DD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4C0C"/>
    <w:rPr>
      <w:i/>
      <w:iCs/>
    </w:rPr>
  </w:style>
  <w:style w:type="character" w:styleId="a5">
    <w:name w:val="Strong"/>
    <w:basedOn w:val="a0"/>
    <w:uiPriority w:val="22"/>
    <w:qFormat/>
    <w:rsid w:val="00424C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706</Words>
  <Characters>4028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cp:lastPrinted>2025-03-13T04:40:00Z</cp:lastPrinted>
  <dcterms:created xsi:type="dcterms:W3CDTF">2025-03-13T04:12:00Z</dcterms:created>
  <dcterms:modified xsi:type="dcterms:W3CDTF">2025-03-13T04:41:00Z</dcterms:modified>
</cp:coreProperties>
</file>