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537DD9">
        <w:rPr>
          <w:rFonts w:ascii="Times New Roman" w:hAnsi="Times New Roman" w:cs="Times New Roman"/>
          <w:color w:val="000000"/>
          <w:sz w:val="28"/>
          <w:szCs w:val="28"/>
        </w:rPr>
        <w:t>поселок Искра (41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537DD9">
        <w:rPr>
          <w:rFonts w:ascii="Times New Roman" w:hAnsi="Times New Roman" w:cs="Times New Roman"/>
          <w:color w:val="000000"/>
          <w:sz w:val="28"/>
          <w:szCs w:val="28"/>
        </w:rPr>
        <w:t>28:046513:1429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7E60"/>
    <w:rsid w:val="00313364"/>
    <w:rsid w:val="00537DD9"/>
    <w:rsid w:val="00A34388"/>
    <w:rsid w:val="00B038FB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2025-05-29T06:42:00Z</dcterms:modified>
</cp:coreProperties>
</file>